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a9fa1" w14:textId="46a9f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"Отдел предпринимательства акимата Карабалыкского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Карабалыкского района Костанайской области от 24 августа 2015 года № 232. Зарегистрировано Департаментом юстиции Костанайской области 23 сентября 2015 года № 5909. Утратило силу постановлением акимата Карабалыкского района Костанайской области от 4 мая 2016 года № 99</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Карабалыкского района Костанайской области от 04.05.2016 </w:t>
      </w:r>
      <w:r>
        <w:rPr>
          <w:rFonts w:ascii="Times New Roman"/>
          <w:b w:val="false"/>
          <w:i w:val="false"/>
          <w:color w:val="ff0000"/>
          <w:sz w:val="28"/>
        </w:rPr>
        <w:t>№ 99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 xml:space="preserve"> 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 xml:space="preserve"> 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Карабалыкского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 xml:space="preserve"> Положение</w:t>
      </w:r>
      <w:r>
        <w:rPr>
          <w:rFonts w:ascii="Times New Roman"/>
          <w:b w:val="false"/>
          <w:i w:val="false"/>
          <w:color w:val="000000"/>
          <w:sz w:val="28"/>
        </w:rPr>
        <w:t xml:space="preserve"> о государственном учреждении "Отдел предпринимательства акимата Карабалыкского района".</w:t>
      </w:r>
      <w:r>
        <w:br/>
      </w:r>
      <w:r>
        <w:rPr>
          <w:rFonts w:ascii="Times New Roman"/>
          <w:b w:val="false"/>
          <w:i w:val="false"/>
          <w:color w:val="000000"/>
          <w:sz w:val="28"/>
        </w:rPr>
        <w:t>
      </w:t>
      </w:r>
      <w:r>
        <w:rPr>
          <w:rFonts w:ascii="Times New Roman"/>
          <w:b w:val="false"/>
          <w:i w:val="false"/>
          <w:color w:val="000000"/>
          <w:sz w:val="28"/>
        </w:rPr>
        <w:t>2. Государственному учреждению "Отдел предпринимательства акимата Карабалыкского района" обеспечить перерегистрацию в органах юстиции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3. Настоящее постановление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Исмагулов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24 августа 2015 года</w:t>
            </w:r>
            <w:r>
              <w:br/>
            </w:r>
            <w:r>
              <w:rPr>
                <w:rFonts w:ascii="Times New Roman"/>
                <w:b w:val="false"/>
                <w:i w:val="false"/>
                <w:color w:val="000000"/>
                <w:sz w:val="20"/>
              </w:rPr>
              <w:t>№ 232</w:t>
            </w:r>
          </w:p>
        </w:tc>
      </w:tr>
    </w:tbl>
    <w:bookmarkStart w:name="z42" w:id="0"/>
    <w:p>
      <w:pPr>
        <w:spacing w:after="0"/>
        <w:ind w:left="0"/>
        <w:jc w:val="left"/>
      </w:pPr>
      <w:r>
        <w:rPr>
          <w:rFonts w:ascii="Times New Roman"/>
          <w:b/>
          <w:i w:val="false"/>
          <w:color w:val="000000"/>
        </w:rPr>
        <w:t xml:space="preserve"> Положение</w:t>
      </w:r>
      <w:r>
        <w:br/>
      </w:r>
      <w:r>
        <w:rPr>
          <w:rFonts w:ascii="Times New Roman"/>
          <w:b/>
          <w:i w:val="false"/>
          <w:color w:val="000000"/>
        </w:rPr>
        <w:t>о государственном учреждении "Отдел</w:t>
      </w:r>
      <w:r>
        <w:br/>
      </w:r>
      <w:r>
        <w:rPr>
          <w:rFonts w:ascii="Times New Roman"/>
          <w:b/>
          <w:i w:val="false"/>
          <w:color w:val="000000"/>
        </w:rPr>
        <w:t>предпринимательства акимата Карабалыкского района"</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Общие положения</w:t>
      </w:r>
      <w:r>
        <w:br/>
      </w:r>
      <w:r>
        <w:rPr>
          <w:rFonts w:ascii="Times New Roman"/>
          <w:b w:val="false"/>
          <w:i w:val="false"/>
          <w:color w:val="000000"/>
          <w:sz w:val="28"/>
        </w:rPr>
        <w:t>
      </w:t>
      </w:r>
      <w:r>
        <w:rPr>
          <w:rFonts w:ascii="Times New Roman"/>
          <w:b w:val="false"/>
          <w:i w:val="false"/>
          <w:color w:val="000000"/>
          <w:sz w:val="28"/>
        </w:rPr>
        <w:t>1. Государственное учреждение "Отдел предпринимательства акимата Карабалыкского района" является государственным органом Республики Казахстан, осуществляющим руководство в сфере предпринимательства, а также функции проведения единой государственной политики в сфере предпринимательства на территории Карабалыкского района, направленной на развитие, поддержку и защиту конкуренции, а также создание условий для развития индивидуального предпринимательства.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"Отдел предпринимательства акимата Карабалыкского района" не имеет ведомств.</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"Отдел предпринимательства акимата Карабалыкского района" осуществляет свою деятельность в соответствии с </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 xml:space="preserve"> 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"Отдел предпринимательства акимата Карабалыкского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 в органах казначейства.</w:t>
      </w:r>
      <w:r>
        <w:br/>
      </w:r>
      <w:r>
        <w:rPr>
          <w:rFonts w:ascii="Times New Roman"/>
          <w:b w:val="false"/>
          <w:i w:val="false"/>
          <w:color w:val="000000"/>
          <w:sz w:val="28"/>
        </w:rPr>
        <w:t>
      </w:t>
      </w:r>
      <w:r>
        <w:rPr>
          <w:rFonts w:ascii="Times New Roman"/>
          <w:b w:val="false"/>
          <w:i w:val="false"/>
          <w:color w:val="000000"/>
          <w:sz w:val="28"/>
        </w:rPr>
        <w:t>5. Государственное учреждение "Отдел предпринимательства акимата Карабалыкского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"Отдел предпринимательства акимата Карабалыкского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"Отдел предпринимательства акимата Карабалыкского района"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"Отдел предпринимательства акимата Карабалыкского района"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"Отдел предпринимательства акимата Карабалыкского района" утверждается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110900, Республика Казахстан, Костанайская область, Карабалыкский район, поселок Карабалык, улица Космонавтов 31.</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"Отдел предпринимательства акимата Карабалыкского района".</w:t>
      </w:r>
      <w:r>
        <w:br/>
      </w:r>
      <w:r>
        <w:rPr>
          <w:rFonts w:ascii="Times New Roman"/>
          <w:b w:val="false"/>
          <w:i w:val="false"/>
          <w:color w:val="000000"/>
          <w:sz w:val="28"/>
        </w:rPr>
        <w:t>
      </w:t>
      </w:r>
      <w:r>
        <w:rPr>
          <w:rFonts w:ascii="Times New Roman"/>
          <w:b w:val="false"/>
          <w:i w:val="false"/>
          <w:color w:val="000000"/>
          <w:sz w:val="28"/>
        </w:rPr>
        <w:t xml:space="preserve">11. Настоящее </w:t>
      </w:r>
      <w:r>
        <w:rPr>
          <w:rFonts w:ascii="Times New Roman"/>
          <w:b w:val="false"/>
          <w:i w:val="false"/>
          <w:color w:val="000000"/>
          <w:sz w:val="28"/>
        </w:rPr>
        <w:t xml:space="preserve"> Положение</w:t>
      </w:r>
      <w:r>
        <w:rPr>
          <w:rFonts w:ascii="Times New Roman"/>
          <w:b w:val="false"/>
          <w:i w:val="false"/>
          <w:color w:val="000000"/>
          <w:sz w:val="28"/>
        </w:rPr>
        <w:t xml:space="preserve"> является учредительным документом государственного учреждения "Отдел предпринимательства акимата Карабалыкского района".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"Отдел предпринимательства акимата Карабалыкского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"Отдел предпринимательства акимата Карабалыкского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"Отдел предпринимательства акимата Карабалыкского района". Если государственному учреждению "Отдел предпринимательства акимата Карабалыкского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Миссия, основные задачи, функции, права</w:t>
      </w:r>
      <w:r>
        <w:br/>
      </w:r>
      <w:r>
        <w:rPr>
          <w:rFonts w:ascii="Times New Roman"/>
          <w:b w:val="false"/>
          <w:i w:val="false"/>
          <w:color w:val="000000"/>
          <w:sz w:val="28"/>
        </w:rPr>
        <w:t>
      </w:t>
      </w:r>
      <w:r>
        <w:rPr>
          <w:rFonts w:ascii="Times New Roman"/>
          <w:b w:val="false"/>
          <w:i w:val="false"/>
          <w:color w:val="000000"/>
          <w:sz w:val="28"/>
        </w:rPr>
        <w:t>и обязанности государственного органа</w:t>
      </w:r>
      <w:r>
        <w:br/>
      </w:r>
      <w:r>
        <w:rPr>
          <w:rFonts w:ascii="Times New Roman"/>
          <w:b w:val="false"/>
          <w:i w:val="false"/>
          <w:color w:val="000000"/>
          <w:sz w:val="28"/>
        </w:rPr>
        <w:t>
      </w:t>
      </w:r>
      <w:r>
        <w:rPr>
          <w:rFonts w:ascii="Times New Roman"/>
          <w:b w:val="false"/>
          <w:i w:val="false"/>
          <w:color w:val="000000"/>
          <w:sz w:val="28"/>
        </w:rPr>
        <w:t>14. Миссия государственного учреждения "Отдел предпринимательства акимата Карабалыкского района" заключается в осуществлении государственных функций в области предпринимательства.</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w:t>
      </w:r>
      <w:r>
        <w:rPr>
          <w:rFonts w:ascii="Times New Roman"/>
          <w:b w:val="false"/>
          <w:i w:val="false"/>
          <w:color w:val="000000"/>
          <w:sz w:val="28"/>
        </w:rPr>
        <w:t>1) Развитие и поддержка предпринимательства, защита конкуренции, а также создание условий для развития предпринимательства в научно-технической сфере, инновационной деятельности;</w:t>
      </w:r>
      <w:r>
        <w:br/>
      </w:r>
      <w:r>
        <w:rPr>
          <w:rFonts w:ascii="Times New Roman"/>
          <w:b w:val="false"/>
          <w:i w:val="false"/>
          <w:color w:val="000000"/>
          <w:sz w:val="28"/>
        </w:rPr>
        <w:t>
      </w:t>
      </w:r>
      <w:r>
        <w:rPr>
          <w:rFonts w:ascii="Times New Roman"/>
          <w:b w:val="false"/>
          <w:i w:val="false"/>
          <w:color w:val="000000"/>
          <w:sz w:val="28"/>
        </w:rPr>
        <w:t>2) Создание благоприятных условий для привлечения инвестиций в несырьевой сектор экономики.</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w:t>
      </w:r>
      <w:r>
        <w:rPr>
          <w:rFonts w:ascii="Times New Roman"/>
          <w:b w:val="false"/>
          <w:i w:val="false"/>
          <w:color w:val="000000"/>
          <w:sz w:val="28"/>
        </w:rPr>
        <w:t>1) обеспечение учета и рассмотрения обращений физических и юридических лиц, организация проведения личного приема физических и представителей юридических лиц руководителем;</w:t>
      </w:r>
      <w:r>
        <w:br/>
      </w:r>
      <w:r>
        <w:rPr>
          <w:rFonts w:ascii="Times New Roman"/>
          <w:b w:val="false"/>
          <w:i w:val="false"/>
          <w:color w:val="000000"/>
          <w:sz w:val="28"/>
        </w:rPr>
        <w:t>
      </w:t>
      </w:r>
      <w:r>
        <w:rPr>
          <w:rFonts w:ascii="Times New Roman"/>
          <w:b w:val="false"/>
          <w:i w:val="false"/>
          <w:color w:val="000000"/>
          <w:sz w:val="28"/>
        </w:rPr>
        <w:t>2) анализ ценообразования, осуществляет в пределах своей компетенции государственный контроль за соблюдением размера предельно допустимых розничных цен на социально значимые продовольственные товары;</w:t>
      </w:r>
      <w:r>
        <w:br/>
      </w:r>
      <w:r>
        <w:rPr>
          <w:rFonts w:ascii="Times New Roman"/>
          <w:b w:val="false"/>
          <w:i w:val="false"/>
          <w:color w:val="000000"/>
          <w:sz w:val="28"/>
        </w:rPr>
        <w:t>
      </w:t>
      </w:r>
      <w:r>
        <w:rPr>
          <w:rFonts w:ascii="Times New Roman"/>
          <w:b w:val="false"/>
          <w:i w:val="false"/>
          <w:color w:val="000000"/>
          <w:sz w:val="28"/>
        </w:rPr>
        <w:t>3) регулирование в пределах своей компетенции деятельности субъектов торговой деятельности;</w:t>
      </w:r>
      <w:r>
        <w:br/>
      </w:r>
      <w:r>
        <w:rPr>
          <w:rFonts w:ascii="Times New Roman"/>
          <w:b w:val="false"/>
          <w:i w:val="false"/>
          <w:color w:val="000000"/>
          <w:sz w:val="28"/>
        </w:rPr>
        <w:t>
      </w:t>
      </w:r>
      <w:r>
        <w:rPr>
          <w:rFonts w:ascii="Times New Roman"/>
          <w:b w:val="false"/>
          <w:i w:val="false"/>
          <w:color w:val="000000"/>
          <w:sz w:val="28"/>
        </w:rPr>
        <w:t>4) организация выставок и ярмарок;</w:t>
      </w:r>
      <w:r>
        <w:br/>
      </w:r>
      <w:r>
        <w:rPr>
          <w:rFonts w:ascii="Times New Roman"/>
          <w:b w:val="false"/>
          <w:i w:val="false"/>
          <w:color w:val="000000"/>
          <w:sz w:val="28"/>
        </w:rPr>
        <w:t>
      </w:t>
      </w:r>
      <w:r>
        <w:rPr>
          <w:rFonts w:ascii="Times New Roman"/>
          <w:b w:val="false"/>
          <w:i w:val="false"/>
          <w:color w:val="000000"/>
          <w:sz w:val="28"/>
        </w:rPr>
        <w:t>5) осуществление контроля за соблюдением требований по защите прав потребителей, правил и порядка в сфере торговли, общественного питания, услуг;</w:t>
      </w:r>
      <w:r>
        <w:br/>
      </w:r>
      <w:r>
        <w:rPr>
          <w:rFonts w:ascii="Times New Roman"/>
          <w:b w:val="false"/>
          <w:i w:val="false"/>
          <w:color w:val="000000"/>
          <w:sz w:val="28"/>
        </w:rPr>
        <w:t>
      </w:t>
      </w:r>
      <w:r>
        <w:rPr>
          <w:rFonts w:ascii="Times New Roman"/>
          <w:b w:val="false"/>
          <w:i w:val="false"/>
          <w:color w:val="000000"/>
          <w:sz w:val="28"/>
        </w:rPr>
        <w:t>6) проведение информационно-разъяснительной работы среди населения, субъектов малого предпринимательства по вопросам действующего законодательства;</w:t>
      </w:r>
      <w:r>
        <w:br/>
      </w:r>
      <w:r>
        <w:rPr>
          <w:rFonts w:ascii="Times New Roman"/>
          <w:b w:val="false"/>
          <w:i w:val="false"/>
          <w:color w:val="000000"/>
          <w:sz w:val="28"/>
        </w:rPr>
        <w:t>
      </w:t>
      </w:r>
      <w:r>
        <w:rPr>
          <w:rFonts w:ascii="Times New Roman"/>
          <w:b w:val="false"/>
          <w:i w:val="false"/>
          <w:color w:val="000000"/>
          <w:sz w:val="28"/>
        </w:rPr>
        <w:t>7) осуществляет реализацию государственной политики поддержки и развития частного предпринимательства;</w:t>
      </w:r>
      <w:r>
        <w:br/>
      </w:r>
      <w:r>
        <w:rPr>
          <w:rFonts w:ascii="Times New Roman"/>
          <w:b w:val="false"/>
          <w:i w:val="false"/>
          <w:color w:val="000000"/>
          <w:sz w:val="28"/>
        </w:rPr>
        <w:t>
      </w:t>
      </w:r>
      <w:r>
        <w:rPr>
          <w:rFonts w:ascii="Times New Roman"/>
          <w:b w:val="false"/>
          <w:i w:val="false"/>
          <w:color w:val="000000"/>
          <w:sz w:val="28"/>
        </w:rPr>
        <w:t>8) создает условия для развития частного предпринимательства;</w:t>
      </w:r>
      <w:r>
        <w:br/>
      </w:r>
      <w:r>
        <w:rPr>
          <w:rFonts w:ascii="Times New Roman"/>
          <w:b w:val="false"/>
          <w:i w:val="false"/>
          <w:color w:val="000000"/>
          <w:sz w:val="28"/>
        </w:rPr>
        <w:t>
      </w:t>
      </w:r>
      <w:r>
        <w:rPr>
          <w:rFonts w:ascii="Times New Roman"/>
          <w:b w:val="false"/>
          <w:i w:val="false"/>
          <w:color w:val="000000"/>
          <w:sz w:val="28"/>
        </w:rPr>
        <w:t>9) обеспечивает и несет ответственность за реализацию и исполнение государственных программ в регионах;</w:t>
      </w:r>
      <w:r>
        <w:br/>
      </w:r>
      <w:r>
        <w:rPr>
          <w:rFonts w:ascii="Times New Roman"/>
          <w:b w:val="false"/>
          <w:i w:val="false"/>
          <w:color w:val="000000"/>
          <w:sz w:val="28"/>
        </w:rPr>
        <w:t>
      </w:t>
      </w:r>
      <w:r>
        <w:rPr>
          <w:rFonts w:ascii="Times New Roman"/>
          <w:b w:val="false"/>
          <w:i w:val="false"/>
          <w:color w:val="000000"/>
          <w:sz w:val="28"/>
        </w:rPr>
        <w:t>10) организует деятельность экспертных советов по вопросам предпринимательства;</w:t>
      </w:r>
      <w:r>
        <w:br/>
      </w:r>
      <w:r>
        <w:rPr>
          <w:rFonts w:ascii="Times New Roman"/>
          <w:b w:val="false"/>
          <w:i w:val="false"/>
          <w:color w:val="000000"/>
          <w:sz w:val="28"/>
        </w:rPr>
        <w:t>
      </w:t>
      </w:r>
      <w:r>
        <w:rPr>
          <w:rFonts w:ascii="Times New Roman"/>
          <w:b w:val="false"/>
          <w:i w:val="false"/>
          <w:color w:val="000000"/>
          <w:sz w:val="28"/>
        </w:rPr>
        <w:t>11) организует обучение, подготовку, переподготовку и повышение квалификации специалистов и персонала для субъектов малого и среднего предпринимательства;</w:t>
      </w:r>
      <w:r>
        <w:br/>
      </w:r>
      <w:r>
        <w:rPr>
          <w:rFonts w:ascii="Times New Roman"/>
          <w:b w:val="false"/>
          <w:i w:val="false"/>
          <w:color w:val="000000"/>
          <w:sz w:val="28"/>
        </w:rPr>
        <w:t>
      </w:t>
      </w:r>
      <w:r>
        <w:rPr>
          <w:rFonts w:ascii="Times New Roman"/>
          <w:b w:val="false"/>
          <w:i w:val="false"/>
          <w:color w:val="000000"/>
          <w:sz w:val="28"/>
        </w:rPr>
        <w:t>12)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13) анализ и обобщение информации по развитию малого предпринимательства и проблемных вопросов его развития;</w:t>
      </w:r>
      <w:r>
        <w:br/>
      </w:r>
      <w:r>
        <w:rPr>
          <w:rFonts w:ascii="Times New Roman"/>
          <w:b w:val="false"/>
          <w:i w:val="false"/>
          <w:color w:val="000000"/>
          <w:sz w:val="28"/>
        </w:rPr>
        <w:t>
      </w:t>
      </w:r>
      <w:r>
        <w:rPr>
          <w:rFonts w:ascii="Times New Roman"/>
          <w:b w:val="false"/>
          <w:i w:val="false"/>
          <w:color w:val="000000"/>
          <w:sz w:val="28"/>
        </w:rPr>
        <w:t>14) информирует субъектов предпринимательства об условиях существующих внешних займов, грантов в кредитных учреждениях области;</w:t>
      </w:r>
      <w:r>
        <w:br/>
      </w:r>
      <w:r>
        <w:rPr>
          <w:rFonts w:ascii="Times New Roman"/>
          <w:b w:val="false"/>
          <w:i w:val="false"/>
          <w:color w:val="000000"/>
          <w:sz w:val="28"/>
        </w:rPr>
        <w:t>
      </w:t>
      </w:r>
      <w:r>
        <w:rPr>
          <w:rFonts w:ascii="Times New Roman"/>
          <w:b w:val="false"/>
          <w:i w:val="false"/>
          <w:color w:val="000000"/>
          <w:sz w:val="28"/>
        </w:rPr>
        <w:t>15) координация реализации в районе государственной программы Дорожная карта бизнеса 2020, подготовка отчетов;</w:t>
      </w:r>
      <w:r>
        <w:br/>
      </w:r>
      <w:r>
        <w:rPr>
          <w:rFonts w:ascii="Times New Roman"/>
          <w:b w:val="false"/>
          <w:i w:val="false"/>
          <w:color w:val="000000"/>
          <w:sz w:val="28"/>
        </w:rPr>
        <w:t>
      </w:t>
      </w:r>
      <w:r>
        <w:rPr>
          <w:rFonts w:ascii="Times New Roman"/>
          <w:b w:val="false"/>
          <w:i w:val="false"/>
          <w:color w:val="000000"/>
          <w:sz w:val="28"/>
        </w:rPr>
        <w:t>16) организация групповых консультаций и тренингов с привлечением экспертов и консультантов институтов развития, государственных и национальных компаний, сервисных компаний, Банков второго уровня и иных организаций;</w:t>
      </w:r>
      <w:r>
        <w:br/>
      </w:r>
      <w:r>
        <w:rPr>
          <w:rFonts w:ascii="Times New Roman"/>
          <w:b w:val="false"/>
          <w:i w:val="false"/>
          <w:color w:val="000000"/>
          <w:sz w:val="28"/>
        </w:rPr>
        <w:t>
      </w:t>
      </w:r>
      <w:r>
        <w:rPr>
          <w:rFonts w:ascii="Times New Roman"/>
          <w:b w:val="false"/>
          <w:i w:val="false"/>
          <w:color w:val="000000"/>
          <w:sz w:val="28"/>
        </w:rPr>
        <w:t>17) разработка отраслевого раздела Прогноза социально-экономического развития района, вносит предложения акимату и акиму района по основным направлениям социально-экономического развития, приоритетам и стратегии развития района.</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w:t>
      </w:r>
      <w:r>
        <w:rPr>
          <w:rFonts w:ascii="Times New Roman"/>
          <w:b w:val="false"/>
          <w:i w:val="false"/>
          <w:color w:val="000000"/>
          <w:sz w:val="28"/>
        </w:rPr>
        <w:t>1) осуществлять свою деятельность во взаимодействии с другими органами исполнительной власти;</w:t>
      </w:r>
      <w:r>
        <w:br/>
      </w:r>
      <w:r>
        <w:rPr>
          <w:rFonts w:ascii="Times New Roman"/>
          <w:b w:val="false"/>
          <w:i w:val="false"/>
          <w:color w:val="000000"/>
          <w:sz w:val="28"/>
        </w:rPr>
        <w:t>
      </w:t>
      </w:r>
      <w:r>
        <w:rPr>
          <w:rFonts w:ascii="Times New Roman"/>
          <w:b w:val="false"/>
          <w:i w:val="false"/>
          <w:color w:val="000000"/>
          <w:sz w:val="28"/>
        </w:rPr>
        <w:t>2) получать по запросам государственного учреждения в установленном законодательством порядке необходимые информационные материалы из местных государственных органов управления, субъектов предпринимательства в пределах своей компетенции;</w:t>
      </w:r>
      <w:r>
        <w:br/>
      </w:r>
      <w:r>
        <w:rPr>
          <w:rFonts w:ascii="Times New Roman"/>
          <w:b w:val="false"/>
          <w:i w:val="false"/>
          <w:color w:val="000000"/>
          <w:sz w:val="28"/>
        </w:rPr>
        <w:t>
      </w:t>
      </w:r>
      <w:r>
        <w:rPr>
          <w:rFonts w:ascii="Times New Roman"/>
          <w:b w:val="false"/>
          <w:i w:val="false"/>
          <w:color w:val="000000"/>
          <w:sz w:val="28"/>
        </w:rPr>
        <w:t>3) заключать договоры с юридическими лицами и гражданами, приобретать имущественные и личные неимущественные права, быть истцом и ответчиком в суде;</w:t>
      </w:r>
      <w:r>
        <w:br/>
      </w:r>
      <w:r>
        <w:rPr>
          <w:rFonts w:ascii="Times New Roman"/>
          <w:b w:val="false"/>
          <w:i w:val="false"/>
          <w:color w:val="000000"/>
          <w:sz w:val="28"/>
        </w:rPr>
        <w:t>
      </w:t>
      </w:r>
      <w:r>
        <w:rPr>
          <w:rFonts w:ascii="Times New Roman"/>
          <w:b w:val="false"/>
          <w:i w:val="false"/>
          <w:color w:val="000000"/>
          <w:sz w:val="28"/>
        </w:rPr>
        <w:t>4) вносить предложения по проектам нормативно–правовых актов, принимаемых акимом и акиматом района по вопросам компетенции государственного учреждения;</w:t>
      </w:r>
      <w:r>
        <w:br/>
      </w:r>
      <w:r>
        <w:rPr>
          <w:rFonts w:ascii="Times New Roman"/>
          <w:b w:val="false"/>
          <w:i w:val="false"/>
          <w:color w:val="000000"/>
          <w:sz w:val="28"/>
        </w:rPr>
        <w:t>
      </w:t>
      </w:r>
      <w:r>
        <w:rPr>
          <w:rFonts w:ascii="Times New Roman"/>
          <w:b w:val="false"/>
          <w:i w:val="false"/>
          <w:color w:val="000000"/>
          <w:sz w:val="28"/>
        </w:rPr>
        <w:t>5) осуществлять иные права и обязанности в соответствии с действующим законодательством.</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Организация деятельности государственного учреждения</w:t>
      </w:r>
      <w:r>
        <w:br/>
      </w:r>
      <w:r>
        <w:rPr>
          <w:rFonts w:ascii="Times New Roman"/>
          <w:b w:val="false"/>
          <w:i w:val="false"/>
          <w:color w:val="000000"/>
          <w:sz w:val="28"/>
        </w:rPr>
        <w:t>
      </w:t>
      </w:r>
      <w:r>
        <w:rPr>
          <w:rFonts w:ascii="Times New Roman"/>
          <w:b w:val="false"/>
          <w:i w:val="false"/>
          <w:color w:val="000000"/>
          <w:sz w:val="28"/>
        </w:rPr>
        <w:t>18. Руководство государственного учреждения "Отдел предпринимательства акимата Карабалыкского района" осуществляется первым руководителем, который несет персональную ответственность за выполнение возложенных на государственное учреждение "Отдел предпринимательства акимата Карабалыкского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Руководитель государственного учреждения "Отдел предпринимательства акимата Карабалыкского района" назначается на должность и освобождается от должности акимом Карабалыкского района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первого руководителя государственного учреждения "Отдел предпринимательства акимата Карабалыкского района":</w:t>
      </w:r>
      <w:r>
        <w:br/>
      </w:r>
      <w:r>
        <w:rPr>
          <w:rFonts w:ascii="Times New Roman"/>
          <w:b w:val="false"/>
          <w:i w:val="false"/>
          <w:color w:val="000000"/>
          <w:sz w:val="28"/>
        </w:rPr>
        <w:t>
      </w:t>
      </w:r>
      <w:r>
        <w:rPr>
          <w:rFonts w:ascii="Times New Roman"/>
          <w:b w:val="false"/>
          <w:i w:val="false"/>
          <w:color w:val="000000"/>
          <w:sz w:val="28"/>
        </w:rPr>
        <w:t>1) определяет функциональные обязанности специалистов отдела;</w:t>
      </w:r>
      <w:r>
        <w:br/>
      </w:r>
      <w:r>
        <w:rPr>
          <w:rFonts w:ascii="Times New Roman"/>
          <w:b w:val="false"/>
          <w:i w:val="false"/>
          <w:color w:val="000000"/>
          <w:sz w:val="28"/>
        </w:rPr>
        <w:t>
      </w:t>
      </w:r>
      <w:r>
        <w:rPr>
          <w:rFonts w:ascii="Times New Roman"/>
          <w:b w:val="false"/>
          <w:i w:val="false"/>
          <w:color w:val="000000"/>
          <w:sz w:val="28"/>
        </w:rPr>
        <w:t>2) назначает на должности и освобождает от должностей работников государственного учреждения "Отдел предпринимательства акимата Карабалыкского района",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3) в установленном законом порядке решает вопросы поощрения, оказания материальной помощи, наложения дисциплинарных взысканий;</w:t>
      </w:r>
      <w:r>
        <w:br/>
      </w:r>
      <w:r>
        <w:rPr>
          <w:rFonts w:ascii="Times New Roman"/>
          <w:b w:val="false"/>
          <w:i w:val="false"/>
          <w:color w:val="000000"/>
          <w:sz w:val="28"/>
        </w:rPr>
        <w:t>
      </w:t>
      </w:r>
      <w:r>
        <w:rPr>
          <w:rFonts w:ascii="Times New Roman"/>
          <w:b w:val="false"/>
          <w:i w:val="false"/>
          <w:color w:val="000000"/>
          <w:sz w:val="28"/>
        </w:rPr>
        <w:t>4) без доверенности действует от имени государственного учреждения "Отдел предпринимательства акимата Карабалыкского района";</w:t>
      </w:r>
      <w:r>
        <w:br/>
      </w:r>
      <w:r>
        <w:rPr>
          <w:rFonts w:ascii="Times New Roman"/>
          <w:b w:val="false"/>
          <w:i w:val="false"/>
          <w:color w:val="000000"/>
          <w:sz w:val="28"/>
        </w:rPr>
        <w:t>
      </w:t>
      </w:r>
      <w:r>
        <w:rPr>
          <w:rFonts w:ascii="Times New Roman"/>
          <w:b w:val="false"/>
          <w:i w:val="false"/>
          <w:color w:val="000000"/>
          <w:sz w:val="28"/>
        </w:rPr>
        <w:t>5) представляет государственное учреждение "Отдел предпринимательства акимата Карабалыкского района" во всех взаимоотношениях с государственными органами и иными организациями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6) утверждает план финансирования государственного учреждения "Отдел предпринимательства акимата Карабалыкского района" по обязательствам и платежам, структуру и штатное расписание, издает приказы и дает указания обязательные для исполнения;</w:t>
      </w:r>
      <w:r>
        <w:br/>
      </w:r>
      <w:r>
        <w:rPr>
          <w:rFonts w:ascii="Times New Roman"/>
          <w:b w:val="false"/>
          <w:i w:val="false"/>
          <w:color w:val="000000"/>
          <w:sz w:val="28"/>
        </w:rPr>
        <w:t>
      </w:t>
      </w:r>
      <w:r>
        <w:rPr>
          <w:rFonts w:ascii="Times New Roman"/>
          <w:b w:val="false"/>
          <w:i w:val="false"/>
          <w:color w:val="000000"/>
          <w:sz w:val="28"/>
        </w:rPr>
        <w:t>7) осуществляет иные полномочия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Руководитель государственного учреждения "Отдел предпринимательства акимата Карабалыкского района" несет персональную ответственность за проводимую в учреждении работу по противодействию коррупции.</w:t>
      </w:r>
      <w:r>
        <w:br/>
      </w:r>
      <w:r>
        <w:rPr>
          <w:rFonts w:ascii="Times New Roman"/>
          <w:b w:val="false"/>
          <w:i w:val="false"/>
          <w:color w:val="000000"/>
          <w:sz w:val="28"/>
        </w:rPr>
        <w:t>
      </w:t>
      </w:r>
      <w:r>
        <w:rPr>
          <w:rFonts w:ascii="Times New Roman"/>
          <w:b w:val="false"/>
          <w:i w:val="false"/>
          <w:color w:val="000000"/>
          <w:sz w:val="28"/>
        </w:rPr>
        <w:t>Исполнение полномочий первого руководителя государственного учреждения "Отдел предпринимательства акимата Карабалыкского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21. Государственное учреждение "Отдел предпринимательства акимата Карабалыкского района" возглавляется руководителем, назначаемым на должность и освобождаемым от должности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Имущество государственного органа</w:t>
      </w:r>
      <w:r>
        <w:br/>
      </w:r>
      <w:r>
        <w:rPr>
          <w:rFonts w:ascii="Times New Roman"/>
          <w:b w:val="false"/>
          <w:i w:val="false"/>
          <w:color w:val="000000"/>
          <w:sz w:val="28"/>
        </w:rPr>
        <w:t>
      </w:t>
      </w:r>
      <w:r>
        <w:rPr>
          <w:rFonts w:ascii="Times New Roman"/>
          <w:b w:val="false"/>
          <w:i w:val="false"/>
          <w:color w:val="000000"/>
          <w:sz w:val="28"/>
        </w:rPr>
        <w:t>22. Государственное учреждение "Отдел предпринимательства акимата Карабалыкского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"Отдел предпринимательства акимата Карабалыкского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23. Имущество, закрепленное за государственным учреждением "Отдел предпринимательства акимата Карабалыкского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24. Государственное учреждение "Отдел предпринимательства акимата Карабалыкского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Реорганизация и упразднение государственного органа</w:t>
      </w:r>
      <w:r>
        <w:br/>
      </w:r>
      <w:r>
        <w:rPr>
          <w:rFonts w:ascii="Times New Roman"/>
          <w:b w:val="false"/>
          <w:i w:val="false"/>
          <w:color w:val="000000"/>
          <w:sz w:val="28"/>
        </w:rPr>
        <w:t>
      </w:t>
      </w:r>
      <w:r>
        <w:rPr>
          <w:rFonts w:ascii="Times New Roman"/>
          <w:b w:val="false"/>
          <w:i w:val="false"/>
          <w:color w:val="000000"/>
          <w:sz w:val="28"/>
        </w:rPr>
        <w:t>25. Реорганизация и упразднение государственного учреждения "Отдел предпринимательства акимата Карабалыкского района" осуществляется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