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b33c" w14:textId="28ab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17 июля 2015 года № 202. Зарегистрировано Департаментом юстиции Костанайской области 23 июля 2015 года № 5767.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 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субсидий на 2015 год с 16 июля по 20 июля.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оптимальные сроки сева по каждому виду субсидируемых приоритетных сельскохозяйственных культур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Сарина А.С.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25 апреля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2015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12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15 июня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мая по 08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 с 18 мая по 08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 – с 25 августа по 10 сентября;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10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(капельное орошение с 05 мая по 10 июня)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15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капельное орошение с 25 апреля по 15 июня;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защищенного грунта на всех типах теплиц с 10 марта по 30 марта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10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орошении) с 15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– с 01 мая по 10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05 июля по 31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с 01 мая по 10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– с 05 июля по 31 августа.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