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f1ce" w14:textId="1acf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ноября 2009 года № 205 "О корректировке базовых налоговых ставок"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марта 2015 года № 342. Зарегистрировано Департаментом юстиции Костанайской области 23 апреля 2015 года № 5538. Утратило силу решением маслихата Карабалыкского района Костанайской области от 18 января 2016 года №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корректировке базовых налоговых ставок" от 5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9-12-125, опубликовано 26 ноября 2009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четырнадцатой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