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549" w14:textId="8ae3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февраля 2015 года № 326. Зарегистрировано Департаментом юстиции Костанайской области 13 марта 2015 года № 5419.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помощи", (зарегистрировано в Реестре государственной регистрации нормативных правовых актов № 5173, опубликовано 4 декабря 2014 года в районной газете "Айна")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Ягодин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Д. Шрейдер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