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5073" w14:textId="5605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22 декабря 2015 года № 332. Зарегистрировано Департаментом юстиции Костанайской области 15 января 2016 года № 6139. Утратило силу решением маслихата Камыстинского района Костанайской области от 27 октября 2021 года № 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27.10.2021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(далее - возмещение затрат на обучение) детей с ограниченными возможностями из числа инвалидов (далее - дети с ограниченными возможностями) по индивидуальному учебному плану в размере шести месячных расчетных показателей ежемесячно.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государственным учреждением "Отдел занятости и социальных программ акимата Камыстинского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- услугополучатели);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затрат на обучение назначается с месяца обращения в течение соответствующего учебного года и выплачивается на каждого ребенка с ограниченными возможностями.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30 марта 2015 года № 271 "О возмещении затрат на обучение на дому детей с ограниченными возможностями из числа инвалидов" (зарегистрировано в Реестре государственной регистрации нормативных правовых актов за № 5522, опубликовано 14 апреля 2015 года в районной газете "Қамысты – жаңалықтары - Камыстинские новости").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Оркашбаев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Камыстинского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Рахимжанов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