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f437" w14:textId="eaff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октября 2013 года № 152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20 марта 2015 года № 264. Зарегистрировано Департаментом юстиции Костанайской области 14 апреля 2015 года № 5521. Утратило силу решением маслихата Камыстинского района Костанайской области от 22 декабря 2015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Камыстинского района Костанайской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22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4293, опубликовано 22 ноября 2013 года в газете "Камысты жаңалықтары - Камыстинские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молодежи из семей со среднедушевым доходом ниже величины прожиточного минимума, установленного по Костанайской области (далее - прожиточный минимум) за последние двенадцать месяцев перед обращением, а также без учета доходов, молодежи, относящихся к социально уязвимым слоям населения, продолжающей обучение за счет средств местного бюджета для возмещения расходов, связанных с получением технического и профессионального образования, послесреднего и высшего образования, за исключением лиц, являющихся обладателями образовательных грантов, получателями иных видов выплат из государственного бюджета, направленных на оплату обучения в организации образования, перечисляемой частями в течение учебного года по фактическим затратам в размере не более 400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Кстаубаева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Иванченко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