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0c80" w14:textId="97b0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26 февраля 2015 года № 204. Зарегистрировано Департаментом юстиции Костанайской области 4 марта 2015 года № 5392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2015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Мырзагалиев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