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8330" w14:textId="3708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18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53. Зарегистрировано Департаментом юстиции Костанайской области 8 июля 2015 года № 5731.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28 февраля 2014 года № 18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4546, опубликовано 25 апреля 2014 года в информационно–правовой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Аршалинского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Аршалинского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Жакупов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июня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