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8330" w14:textId="3708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Денисовского районного маслихата от 28 февраля 2014 года № 18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Аршалинского сельского округа Денисовского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19 июня 2015 года № 53. Зарегистрировано Департаментом юстиции Костанайской области 8 июля 2015 года № 5731. Утратило силу решением маслихата Денисовского района Костанайской области от 9 июня 2022 года № 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09.06.2022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Денисовского районного маслихата от 28 февраля 2014 года № 18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Аршалинского сельского округа Денисовского района Костанайской области" (зарегистрировано в Реестре государственной регистрации нормативных правовых актов под № 4546, опубликовано 25 апреля 2014 года в информационно–правовой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Аршалинского сельского округа Денисовского района Костанайской области,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5, 6 на государственном языке изложить в новой редакции, текст на русском языке не изменяется.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Ахметов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Денисовского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Мурзабаев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Аршалинского сельского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Денисовского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А. Жакупов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"19" июня 2015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