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b238" w14:textId="b61b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66. Зарегистрировано Департаментом юстиции Костанайской области 8 июля 2015 года № 5728. Утратило силу решением маслихата Денисовского района Костанайской области от 15 марта 2018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схемы зонирования земель,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базовые ставки земельного налога на земельные участки находящихся в зоне № 5 на 10 процентов.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Денисовского района Костанайской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базовые ставки земельного налога на земельные участки находящихся: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№ 7 на 10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№ 8 на 20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№ 9 на 30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№ 10 на 40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№ 11 на 50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Денисовского района Костанайской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февраля 2015 года № 14 "О корректировке базовых налоговых ставок земельного налога" (зарегистрировано в Реестре государственной регистрации нормативных правовых актов под № 5473, опубликовано 16 апреля 2015 года в газете "Наше время").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Жангабулов С.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"19" июня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Денисовскому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Акижанов А.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