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b238" w14:textId="b61b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66. Зарегистрировано Департаментом юстиции Костанайской области 8 июля 2015 года № 5728. Утратило силу решением маслихата Денисовского района Костанайской области от 15 марта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схемы зонирования земель,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базовые ставки земельного налога на земельные участки находящихся в зоне № 5 на 10 процентов.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Денисовского района Костанайской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базовые ставки земельного налога на земельные участки находящихся: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№ 7 на 10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№ 8 на 20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№ 9 на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№ 10 на 40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№ 11 на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Денисовского района Костанайской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февраля 2015 года № 14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5473, опубликовано 16 апреля 2015 года в газете "Наше время").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Жангабулов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"19"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Акижанов А.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