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d479" w14:textId="248d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района,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марта 2015 года № 224. Зарегистрировано Департаментом юстиции Костанайской области 9 апреля 2015 года № 5511.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района, на 2015 год: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подъемное пособие в сумме, равной семидесятикратному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тринадцатой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Волков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