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a989" w14:textId="9d7a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16 марта 2015 года № 43. Зарегистрировано Департаментом юстиции Костанайской области 30 марта 2015 года № 5481. Утратило силу постановлением акимата Амангельдинского района Костанайской области от 22 августа 2024 года № 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на договорной основе помещения для встреч с избирателями,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Амангельдинского района.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Амангельдинского района Костанайской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43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Помещения, предоставляемые кандидатам на договорной основе для встреч с избирателями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Амангельдинского района Костанайской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"Буйректальская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"Дом культуры имени К. Абенова отдела культуры и развития языков акимата Амангельдинского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"Общеобразовательная школа имени Б. Колдасбаева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"Общеобразовательная школа имени Ы. Алтынсарина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"Амантогайская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"Общеобразовательная школа имени А. Нурманова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"Общеобразовательная школа имени Н. Мейирманова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Жалдама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"Жалдаминская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"Основная средняя школа имени Н. Крупской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"Карынсалдинская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"Кумкешуская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"Степнякская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"Тастинская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"Жана аульская общеобразовательная школа отдела образования Амангельдинского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"Рассветская основная средняя школа отдела образования Амангельдинского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