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b07b" w14:textId="9ffb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20 марта 2015 года № 261. Зарегистрировано Департаментом юстиции Костанайской области 14 апреля 2015 года № 5523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