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65cd8" w14:textId="9c65c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3 октября 2013 года № 133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Аркалыка Костанайской области от 20 марта 2015 года № 235. Зарегистрировано Департаментом юстиции Костанайской области 17 апреля 2015 года № 5529. Утратило силу решением маслихата города Аркалыка Костанайской области от 30 марта 2017 года № 96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маслихата города Аркалыка Костанайской области от 30.03.2017 </w:t>
      </w:r>
      <w:r>
        <w:rPr>
          <w:rFonts w:ascii="Times New Roman"/>
          <w:b w:val="false"/>
          <w:i w:val="false"/>
          <w:color w:val="ff0000"/>
          <w:sz w:val="28"/>
        </w:rPr>
        <w:t>№ 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Аркалыкский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3 октября 2013 года № 133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4275, опубликовано 15 ноября 2013 года в газете "Торгай")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>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"8) участникам и инвалидам Великой Отечественной войны, ко дню Победы в Великой Отечественной войне, в размере 150 тысяч тенге;".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Цвентух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Шалдыбаев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"Отдел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социальных программ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города Аркалыка"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 К. Омарова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