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1e834" w14:textId="061e8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предоставлении помещений для всех кандидатов для встреч с избирателями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27 февраля 2015 года № 321. Зарегистрировано Департаментом юстиции Костанайской области 18 марта 2015 года № 5432. Утратило силу постановлением акимата города Рудного Костанайской области от 29 марта 2016 года № 325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города Рудного Костанайской области от 29.03.2016 </w:t>
      </w:r>
      <w:r>
        <w:rPr>
          <w:rFonts w:ascii="Times New Roman"/>
          <w:b w:val="false"/>
          <w:i w:val="false"/>
          <w:color w:val="ff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момента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пунктами 4 и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города Рудного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Совместно с Рудненской городской избирательной комиссией определить места для размещения агитационных печатных материалов для всех кандидатов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Предоставить помещения для всех кандидатов на договорной основе для встреч с избирателями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города Рудного Умирбаева А.Т.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Рудного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Гаязов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Рудного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2015 года № 321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</w:t>
      </w:r>
      <w:r>
        <w:br/>
      </w:r>
      <w:r>
        <w:rPr>
          <w:rFonts w:ascii="Times New Roman"/>
          <w:b/>
          <w:i w:val="false"/>
          <w:color w:val="000000"/>
        </w:rPr>
        <w:t>материалов для всех кандидатов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город Рудный: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Ленина: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щит в районе дома № 44;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щит в районе дома № 56;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тумба в районе дома № 70;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тумба в районе дома № 93;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тумба в районе дома № 111;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тумба в районе дома № 155;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тумба в районе дома № 217;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50 лет Октября: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тумба в районе дома №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тумба в районе дома № 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тумба в районе дома № 27;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тумба в районе дома № 32;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тумба в районе дома № 40;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тумба в районе дома № 58;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тумба в районе дома № 98;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П. Корчагина: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тумба в районе дома № 34;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тумба в районе дома № 82;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тумба в районе дома № 92;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тумба в районе дома № 114;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тумба в районе дома № 138;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имени Марите Бежите, щит у дома № 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Костанайская, тумба у дома №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Качарская, тумба у дома № 31;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Сандригайло Н.Ф., тумба у дома № 66;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проспект Комсомольский, тумба у дома № 18;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Садовая, тумба у дома № 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поселок Качар: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 микрорайон, щит у дома № 72;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 микрорайон, щит у дома № 84.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поселок Горняцкий, улица Академика Сатпаева, щит у дома № 24.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село Перцевка, улица Южная, щит у дома №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Рудного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2015 года № 321</w:t>
            </w:r>
          </w:p>
        </w:tc>
      </w:tr>
    </w:tbl>
    <w:bookmarkStart w:name="z4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</w:t>
      </w:r>
      <w:r>
        <w:br/>
      </w:r>
      <w:r>
        <w:rPr>
          <w:rFonts w:ascii="Times New Roman"/>
          <w:b/>
          <w:i w:val="false"/>
          <w:color w:val="000000"/>
        </w:rPr>
        <w:t>для всех кандидатов на договорной основе</w:t>
      </w:r>
      <w:r>
        <w:br/>
      </w:r>
      <w:r>
        <w:rPr>
          <w:rFonts w:ascii="Times New Roman"/>
          <w:b/>
          <w:i w:val="false"/>
          <w:color w:val="000000"/>
        </w:rPr>
        <w:t>для встреч с избирателями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11092"/>
      </w:tblGrid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 для встреч с избирателями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Дзержинского, дом 19, коммунальное государственное учреждение "Средняя школа № 1" акимата города Рудного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 дом 73, коммунальное государственное учреждение "Гимназия № 2" акимата города Рудного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П. Корчагина, дом 168, коммунальное государственное учреждение "Средняя школа № 3" акимата города Рудного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50 лет Октября, дом 76, коммунальное государственное учреждение "Школа-лицей № 4 акимата города Рудного"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Комсомольский, дом 24, коммунальное государственное учреждение "Гимназия № 5" акимата города Рудного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П. Корчагина, дом 153, коммунальное государственное учреждение "Средняя школа № 7" акимата города Рудного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И. Франко, дом 32, коммунальное государственное учреждение "Школа-гимназия № 10" акимата города Рудного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Свердлова, дом 62, коммунальное государственное учреждение "Средняя школа № 11" акимата города Рудного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50 лет Октября, дом 63, коммунальное государственное учреждение "Средняя школа № 12" акимата города Рудного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Парковая, дом 34, коммунальное государственное учреждение "Средняя школа № 13" акимата города Рудного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Горняков, дом 76, коммунальное государственное учреждение "Средняя школа № 14 имени Дм. Карбышева" акимата города Рудного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 дом 99, коммунальное государственное учреждение "Средняя школа № 15" акимата города Рудного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Парковая, дом 104, коммунальное государственное учреждение "Средняя школа № 17" акимата города Рудного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Комсомольский, дом 15, коммунальное государственное учреждение "Средняя школа № 18" акимата города Рудного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Садовая, дом 16, коммунальное государственное учреждение "Основная школа № 20 станции Железорудная" акимата города Рудного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Фрунзе, дом 16, коммунальное государственное учреждение "Гимназия № 21" акимата города Рудного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Комсомольский, дом 45, государственное коммунальное казенное предприятие "Дворец школьников и молодежи" акимата города Рудного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 дом 95, государственное учреждение (государственный орган) "Аппарат акима города Рудного"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Качар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микрорайон, коммунальное государственное учреждение "Качарская средняя школа № 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Качар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микрорайон, коммунальное государственное учреждение "Качарская средняя школа № 2" акимата города Рудного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Качар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микрорайон, государственное коммунальное казенное предприятие "Дом культуры "Юность" поселка Качар" акимата города Рудного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Горняцкий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Академика Сатпаева, дом 24, государственное учреждение "Аппарат акима поселка Горняцкий" акимата города Рудного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