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23a9" w14:textId="5c62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274 "О бюджете города Костаная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февраля 2015 года № 298. Зарегистрировано Департаментом юстиции Костанайской области 10 марта 2015 года № 5405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декабря 2014 года № 274 "О бюджете города Костаная на 2015-2017 годы" (зарегистрированное в Реестре государственной регистрации нормативных правовых актов за № 5288, опубликованное 13 января 2015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35025222,0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19476128,0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1870727,0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13604860,0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34623547,4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114574,0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114574,0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287100,6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- 287100,6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города на 2015 год в сумме 197774,5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№18               М. Бут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</w:t>
      </w:r>
      <w:r>
        <w:rPr>
          <w:rFonts w:ascii="Times New Roman"/>
          <w:b w:val="false"/>
          <w:i/>
          <w:color w:val="000000"/>
          <w:sz w:val="28"/>
        </w:rPr>
        <w:t>____________</w:t>
      </w:r>
      <w:r>
        <w:rPr>
          <w:rFonts w:ascii="Times New Roman"/>
          <w:b w:val="false"/>
          <w:i/>
          <w:color w:val="000000"/>
          <w:sz w:val="28"/>
        </w:rPr>
        <w:t>Р. Айткужинова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"27"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</w:t>
      </w:r>
      <w:r>
        <w:rPr>
          <w:rFonts w:ascii="Times New Roman"/>
          <w:b w:val="false"/>
          <w:i/>
          <w:color w:val="000000"/>
          <w:sz w:val="28"/>
        </w:rPr>
        <w:t>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"27" февраля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298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573"/>
        <w:gridCol w:w="25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35025222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19476128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9939816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9939816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2047637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1280931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1870727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13604860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13604860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233"/>
        <w:gridCol w:w="261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34623547,4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322735,1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156046,5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66518,3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66518,3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20569,3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20569,3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8629888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2089555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2089555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1384513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705042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4754984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4404769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350215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1536291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1015192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9886298,2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3739418,2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3639845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1983754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1656091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5281654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4787687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500368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4265044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865226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817263,4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384154,4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370838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59143,6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23217,2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114906,1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114906,1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1733527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610327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1019081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461835,1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17651,6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17651,6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444183,5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197774,5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197774,5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10483435,7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10483435,7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10483435,7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287100,6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-287100,6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298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573"/>
        <w:gridCol w:w="2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30607489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22059599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1268752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7204138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7204138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213"/>
        <w:gridCol w:w="257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30994286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5713858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7304495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2782595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2746303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1325163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3605754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3424101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2503456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3085846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3085846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3085846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-386797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298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593"/>
        <w:gridCol w:w="7533"/>
        <w:gridCol w:w="2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27941022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22058399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1268752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553"/>
        <w:gridCol w:w="6233"/>
        <w:gridCol w:w="25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27941022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6164331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1085491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1984626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1263869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