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f7b9" w14:textId="b0cf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декабря 2015 года № 564. Зарегистрировано Департаментом юстиции Костанайской области 26 января 2016 года № 6188. Утратило силу постановлением акимата Костанайской области от 10 июня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"Присвоение статуса оралмана"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безработным гражданам"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"Регистрация граждан, пострадавших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"Регистрация и постановка на учет безработных граждан"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"Выдача направлений лицам на участие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"Выдача и продление разрешения иностранному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564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статуса оралмана" (далее -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услугополучателю удостоверения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документов, подготавливает проект результата оказания государственной услуги,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сотрудником услугодателя осуществляется прием и регистрация пакета документов, передача руководителю услугодателя для определения ответственного исполнителя,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руководителем услугодателя определяется ответственный исполнитель, налагается соответствующая виза,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ответственным исполнителем услугодателя рассматривается пакет документов, подготавливается проект результата оказания государственной услуги, который направляется руководителю услугодателя,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ответственным исполнителем услугодателя выдается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Основанием для начала действия по оказанию государственной услуги при обращении в ЦОН является принятие работником ЦОН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каждого действия, входящего в процесс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 проверяет правильность заполнения заявления и полноту представленных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выдается расписка об отказе в приеме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пакета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 подготавливает пакет документов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рассматривает пакет документов и направляет результат оказания государственной услуги,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 выдает результат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Государственная услуга через веб-портал "электронного правительства"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статуса оралмана"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564 </w:t>
            </w:r>
          </w:p>
        </w:tc>
      </w:tr>
    </w:tbl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безработным гражданам"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справка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запроса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документов, подготавливает проект результата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подразделении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сотрудником услугодателя осуществляется прием и регистрация пакета документов и передача руководителю услугодателя для определения ответственного исполнителя,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руководителем услугодателя определяется ответственный исполнитель,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ответственным исполнителем услугодателя рассматривается пакет документов, подготавливается проект результата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ответственным исполнителем услугодателя выдается результат оказания государственной услуги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 проверяет правильность заполнения заявления и полноту представленных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работник ЦОН выдает расписку об отказе в приеме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 подготавливает пакет документов и направляет их услугодателю через курьерскую или иную уполномоченную на это связь,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рассматривает пакет документов и направляет результат оказания государственной услуги, 9 (девять)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 в срок, указанный в расписке о приеме соответствующих документов, выдает результат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безработным гражданам" </w:t>
            </w:r>
          </w:p>
        </w:tc>
      </w:tr>
    </w:tbl>
    <w:bookmarkStart w:name="z1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безработным гражданам" </w:t>
            </w:r>
          </w:p>
        </w:tc>
      </w:tr>
    </w:tbl>
    <w:bookmarkStart w:name="z1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безработным гражданам"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564 </w:t>
            </w:r>
          </w:p>
        </w:tc>
      </w:tr>
    </w:tbl>
    <w:bookmarkStart w:name="z1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</w:t>
      </w:r>
      <w:r>
        <w:br/>
      </w:r>
      <w:r>
        <w:rPr>
          <w:rFonts w:ascii="Times New Roman"/>
          <w:b/>
          <w:i w:val="false"/>
          <w:color w:val="000000"/>
        </w:rPr>
        <w:t>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выдача удостоверений"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 и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филиал Республиканского государственного предприятия на праве хозяйственного ведения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 (далее –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ГЦВП: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регистрацию, передает руководителю услугодателя для определения ответственного исполнителя,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представленный пакет документов,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или отказе в регистрации гражданам пострадавшими вследствие ядерных испытаний на Семипалатинском испытательном ядерном полигоне, 18 (восемнадцать)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удостоверения,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выдача удостоверения впервые обратившимся услугополучателям: 3 (три) рабочих дня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подразделении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сотрудником услугодателя осуществляется прием и регистрация пакета документов, передает руководителю услугодателя для определения ответственного исполнителя,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руководителем услугодателя определяется ответственный исполнитель, документы передаются ответственному исполнителю,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или отказе в регистрации гражданам пострадавшими вследствие ядерных испытаний на Семипалатинском испытательном ядерном полигоне, 18 (восемнадцать)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удостоверения,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выдача удостоверения впервые обратившимся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(три) рабочих дня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руководителем услугодателя подписывается проект результата оказания государственной услуги,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ответственным исполнителем услугодателя выдается результат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 проверяет правильность заполнения заявления и полноту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работник ЦОН отказывает в приеме заявления и выдает расписку об отказе в приеме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соблюдении правильности и полноты заполнения заявления и предоставления полного пакета документов, работник ЦОН регистрирует заявление в информационной системе "Интегрированная информационная система для Центров обслуживания населения" (далее – ИИС ЦОН), выдает расписку о приеме пакета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 подготавливает пакет документов и направляет его услугодателю через курьерскую или иную уполномоченную на это связь,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рассматривает пакет документов и направляет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или отказе в регистрации гражданам пострадавшими вследствие ядерных испытаний на Семипалатинском испытательном ядерном полигоне, 19 (девятнадцать)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удостоверения,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выдача удостоверения впервые обратившимся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(четыре) рабочих дня после принятия решения о регистрации граждан пострадавшими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компенсации, выдача удостоверений" </w:t>
            </w:r>
          </w:p>
        </w:tc>
      </w:tr>
    </w:tbl>
    <w:bookmarkStart w:name="z2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и учет граждан, пострадавших вследствие</w:t>
      </w:r>
      <w:r>
        <w:br/>
      </w:r>
      <w:r>
        <w:rPr>
          <w:rFonts w:ascii="Times New Roman"/>
          <w:b/>
          <w:i w:val="false"/>
          <w:color w:val="000000"/>
        </w:rPr>
        <w:t>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испытательном ядерном полигоне,</w:t>
      </w:r>
      <w:r>
        <w:br/>
      </w:r>
      <w:r>
        <w:rPr>
          <w:rFonts w:ascii="Times New Roman"/>
          <w:b/>
          <w:i w:val="false"/>
          <w:color w:val="000000"/>
        </w:rPr>
        <w:t>выплата единовременной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денежной компенсации, выдача удостоверений"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564 </w:t>
            </w:r>
          </w:p>
        </w:tc>
      </w:tr>
    </w:tbl>
    <w:bookmarkStart w:name="z2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</w:t>
      </w:r>
      <w:r>
        <w:br/>
      </w:r>
      <w:r>
        <w:rPr>
          <w:rFonts w:ascii="Times New Roman"/>
          <w:b/>
          <w:i w:val="false"/>
          <w:color w:val="000000"/>
        </w:rPr>
        <w:t>учет безработных граждан"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и постановка на учет безработных граждан" (далее -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– пакет документов) либо заявления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документов, подготавливает проект результата оказания государственной услуги,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сотрудником услугодателя осуществляется прием, регистрация пакета документов и передача руководителю услугодателя для определения ответственного исполнителя,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руководителем услугодателя определяется ответственный исполнитель, документы передаются ответственному исполнителю,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ответственным исполнителем услугодателя рассматривается пакет документов, подготавливается проект результата оказания государственной услуги, который направляется руководителю услугодателя для подписания,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ответственным исполнителем услугодателя выдается результат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 проверяет правильность заполнения заявления и полноту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работник ЦОН выдает расписку об отказе в приеме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соблюдении правильности и полноты заполнения заявления и предоставления полного пакета документов, работник ЦОН регистрирует заявление в информационной системе "Интегрированная информационная система для Центров обслуживания населения" (далее – ИИС ЦОН),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услугополучателю расписку,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 подготавливает пакет документов и направляет его услугодателю через курьерскую или иную уполномоченную на это связь,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готовит результат оказания государственной услуги и направляет в ЦОН,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безработных граждан" через портал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5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безработных граждан"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564 </w:t>
            </w:r>
          </w:p>
        </w:tc>
      </w:tr>
    </w:tbl>
    <w:bookmarkStart w:name="z3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в активных формах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направлений лицам на участие в активных формах содействия занятости"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– пакет документов) либо заявления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его регистрацию и передает руководителю услугодателя для определения ответственного исполнителя,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документов, подготавливает проект результата оказания государственной услуги,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подразделении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сотрудником услугодателя осуществляется прием и регистрация пакета документов, передача руководителю услугодателя для определения ответственного исполнителя,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руководителем услугодателя определяется ответственный исполнитель, пакет документов передается ответственному исполнителю,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ответственным исполнителем услугодателя рассматривается пакет документов, подготавливается проект результата оказания государственной услуги, который направляется руководителю услугодателя,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ответственным исполнителем услугодателя выдается результат оказания государственной услуги,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активных формах содействия занятости" </w:t>
            </w:r>
          </w:p>
        </w:tc>
      </w:tr>
    </w:tbl>
    <w:bookmarkStart w:name="z40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в активных формах содействия</w:t>
      </w:r>
      <w:r>
        <w:br/>
      </w:r>
      <w:r>
        <w:rPr>
          <w:rFonts w:ascii="Times New Roman"/>
          <w:b/>
          <w:i w:val="false"/>
          <w:color w:val="000000"/>
        </w:rPr>
        <w:t>занятости" через портал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активных формах содействия занятости" </w:t>
            </w:r>
          </w:p>
        </w:tc>
      </w:tr>
    </w:tbl>
    <w:bookmarkStart w:name="z41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активных формах содействия занятости"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564 </w:t>
            </w:r>
          </w:p>
        </w:tc>
      </w:tr>
    </w:tbl>
    <w:bookmarkStart w:name="z42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работнику на трудоустройство и работодателям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разрешение, переоформленное и продленное разрешение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(работодателю)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– электронная или бумажная;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(иностранному работнику) на трудоустройство для осуществления трудовой деятельности на территории соответствующей административно-территориальной единицы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– пакет документов) либо заявления,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пакета документов,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прием и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пакет документов, подготавливает проект результата оказания государственной услуги в сроки (с момента сдачи пакета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(работодателем)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разрешения, 40 (сорок)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разрешения,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(иностранным работником)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разрешения на трудоустройство,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трудоустройство,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результата оказания государственной услуги,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сотрудником услугодателя осуществляется прием и регистрация пакета документов,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руководителем услугодателя определяется ответственный исполнитель,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ответственным исполнителем услугодателя рассматривается пакет документов, подготавливается проект результата оказания государственной услуги в сроки (с момента сдачи пакета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(работодателем)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разрешения, 40 (сорок)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разрешения,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(иностранным работником)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разрешения на трудоустройство,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трудоустройство,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руководителем услугодателя подписывается проект результата оказания государственной услуги,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сотрудником услугодателя выдается результат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единицы"</w:t>
            </w:r>
          </w:p>
        </w:tc>
      </w:tr>
    </w:tbl>
    <w:bookmarkStart w:name="z5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работнику на трудоустройство и работодателям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соответсвующей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</w:t>
      </w:r>
      <w:r>
        <w:br/>
      </w:r>
      <w:r>
        <w:rPr>
          <w:rFonts w:ascii="Times New Roman"/>
          <w:b/>
          <w:i w:val="false"/>
          <w:color w:val="000000"/>
        </w:rPr>
        <w:t>единицы" через портал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единицы"</w:t>
            </w:r>
          </w:p>
        </w:tc>
      </w:tr>
    </w:tbl>
    <w:bookmarkStart w:name="z52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работнику на трудоустройство и работодателям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соответсвующей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</w:t>
      </w:r>
      <w:r>
        <w:br/>
      </w:r>
      <w:r>
        <w:rPr>
          <w:rFonts w:ascii="Times New Roman"/>
          <w:b/>
          <w:i w:val="false"/>
          <w:color w:val="000000"/>
        </w:rPr>
        <w:t>единицы" при выдаче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