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1f3d" w14:textId="c541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медицинской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28 октября 2015 года № 456. Зарегистрировано Департаментом юстиции Костанайской области 26 ноября 2015 года № 6023. Утратило силу постановлением акимата Костанайской области от 20 января 2020 года № 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20.01.2020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лицензии на медицинскую деятельность";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в соответствии с постановлением акимата Костанайской области от 04.05.2019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Костанайской области от 04.05.2019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2015 года № 456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медицинскую деятельность"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Костанайской области от 08.06.2018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медицинскую деятельность" (далее – государственная услуга) оказывается местным исполнительным органом области (государственным учреждением "Управление здравоохранения акимата Костанайской области") (далее – услугодатель).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оказанной государственной услуги осуществляются через: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Костанайской области от 26.11.2018 </w:t>
      </w:r>
      <w:r>
        <w:rPr>
          <w:rFonts w:ascii="Times New Roman"/>
          <w:b w:val="false"/>
          <w:i w:val="false"/>
          <w:color w:val="00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лицензия и (или) приложение к лицензии, переоформление лицензии и (или) приложения к лицензии, дубликат лицензии и (или) приложения к лицензии на медицинскую деятельность,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медицинскую деятельность" (далее – Стандарт),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медицинской деятельности" (зарегистрирован в Реестре государственной регистрации нормативных правовых актов по № 11356).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лицензии и (или) приложения к лицензии на бумажном носителе лицензия и (или) приложение к лицензии оформляются в электронной форме, распечатываются и заверяются печатью услугодателя и подписью руководителя услугодателя.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14"/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16"/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18"/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Государственную корпорацию, длительность обработки запроса услугополучателя: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его представитель по доверенности) для получения государственной услуги обращается в Государственную корпорацию;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проверяет правильность заполнения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полноту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документов), 3 (три) минуты: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работник Государственной корпорации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, 2 (две) минуты;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документов, работник Государственной корпорации регистрирует его в информационной системе "Интегрированная информационная система для Государственной корпорации",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и выдает услугополучателю расписку о приеме соответствующего пакета документов, 5 (пять)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направляет пакет документов услугодателю через курьерскую или иную уполномоченную на это связь, 1 (один)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готовит и направляет результат оказания государственной услуги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14 (четырнадцать)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и (или) приложения к лицензии в случае утери или порчи, выданных в бумажной форме – 1 (один)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услуги;</w:t>
      </w:r>
    </w:p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на основании расписки, при предъявлении удостоверения личности (либо его представителя по нотариально заверенной доверенности), выдает результат оказания государственной услуги услугополучателю, 15 (пятнадцать) минут.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действий услугодателя и услугополучателя при оказании государственной услуги через Портал: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индивидуального идентификационного номера и ЭЦП услугополучателя;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документов;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"личном кабинете" услугополучателя;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оказания государственной услуги в "личном кабинете" услугополучателя.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деятельность"</w:t>
            </w:r>
          </w:p>
        </w:tc>
      </w:tr>
    </w:tbl>
    <w:bookmarkStart w:name="z9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Диаграмма функционального взаимодействия при оказании государственной услуги через Портал 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деятельность"</w:t>
            </w:r>
          </w:p>
        </w:tc>
      </w:tr>
    </w:tbl>
    <w:bookmarkStart w:name="z9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Справочник бизнес-процессов оказания государственной услуги "Выдача лицензии на медицинскую деятельность"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1247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2015 года № 456</w:t>
            </w:r>
          </w:p>
        </w:tc>
      </w:tr>
    </w:tbl>
    <w:bookmarkStart w:name="z10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"Определение соответствия (несоответствия)</w:t>
      </w:r>
      <w:r>
        <w:br/>
      </w:r>
      <w:r>
        <w:rPr>
          <w:rFonts w:ascii="Times New Roman"/>
          <w:b/>
          <w:i w:val="false"/>
          <w:color w:val="000000"/>
        </w:rPr>
        <w:t>потенциального поставщика услуг</w:t>
      </w:r>
      <w:r>
        <w:br/>
      </w:r>
      <w:r>
        <w:rPr>
          <w:rFonts w:ascii="Times New Roman"/>
          <w:b/>
          <w:i w:val="false"/>
          <w:color w:val="000000"/>
        </w:rPr>
        <w:t>гарантированного объема бесплатной</w:t>
      </w:r>
      <w:r>
        <w:br/>
      </w:r>
      <w:r>
        <w:rPr>
          <w:rFonts w:ascii="Times New Roman"/>
          <w:b/>
          <w:i w:val="false"/>
          <w:color w:val="000000"/>
        </w:rPr>
        <w:t>медицинской помощи предъявляемым</w:t>
      </w:r>
      <w:r>
        <w:br/>
      </w:r>
      <w:r>
        <w:rPr>
          <w:rFonts w:ascii="Times New Roman"/>
          <w:b/>
          <w:i w:val="false"/>
          <w:color w:val="000000"/>
        </w:rPr>
        <w:t>требованиям"</w:t>
      </w:r>
    </w:p>
    <w:bookmarkEnd w:id="41"/>
    <w:bookmarkStart w:name="z10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в соответствии с постановлением акимата Костанайской области от 04.05.2019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