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7821" w14:textId="4e878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решения маслихата от 12 декабря 2014 года № 354 "Об областном бюджете Костанайской области на 2015-2017 годы" и от 14 октября 2015 года № 440 "О внесении изменений в решение маслихата от 12 декабря 2014 года № 354 "Об областном бюджете Костанайской области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9 ноября 2015 года № 464. Зарегистрировано Департаментом юстиции Костанайской области 10 ноября 2015 года № 5998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от 12 декабря 2014 года № 354 «Об областном бюджете Костанайской области на 2015-2017 годы» (зарегистрировано в Реестре государственной регистрации нормативных правовых актов № 5237, опубликовано 27 декабря 2014 года в газете «Костанайские новости»)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Установить на 2015 год нормативы распределения доходов в бюджеты районов и городов областного значения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индивидуальному подоходному налогу с доходов, облагаемых у источника выплаты, и социальному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Алтынсаринский район – 94,5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Амангельдинский район – 94,3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 – 100,0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Денисовский район – 91,9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Джангельдинский район – 85,2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 – 100,0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 – 81,2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Карабалыкский район – 88,0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Карасуский район – 85,7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Костанайский район – 100,0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Мендыкаринский район – 100,0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Наурзумский район – 88,7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 – 85,7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Тарановский район – 100,0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Узункольский район – 94,8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Федоровский район – 100,0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Аркалык – 98,2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Костанай – 100,0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Лисаковск – 100,0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Рудный – 100,0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индивидуальному подоходному налогу с доходов, не облагаемых у источника выплаты, и индивидуальному подоходному налогу с доходов иностранных граждан, не облагаемых у источника выплаты, путем зачисления 100,0 процентов в бюджеты районов и городов областного значения.».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от 14 октября 2015 года № 440 «О внесении изменений в решение маслихата от 12 декабря 2014 года № 354 «Об областном бюджете Костанайской области на 2015-2017 годы» (зарегистрировано в Реестре государственной регистрации нормативных правовых актов № 5936, опубликовано 26 октября 2015 года в информационно-правовой системе «Әділет»)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Настоящее решение вводится в действие с 1 января 2015 года.».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Е. 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9 ноября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