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74c8" w14:textId="6f57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Житикары и Тохтаровского сельского округа Житикаринского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июля 2015 года № 4 и решение маслихата Костанайской области от 31 июля 2015 года № 418. Зарегистрировано Департаментом юстиции Костанайской области 4 сентября 2015 года № 5861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Житикары Житикаринского района и Тохтаровского сельского округа Житикаринского района путем включения в границу города Житикары части земель промышленности Тохтаровского сельского округа общей площадью 213 гектаров по экспликации земель,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Садуакасов       ____________ А. Сапарова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____________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акимата Костанайской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Абдуов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Бекенов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июля 2015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2015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решению Костанайского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2015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418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исключаемых из границ</w:t>
      </w:r>
      <w:r>
        <w:br/>
      </w:r>
      <w:r>
        <w:rPr>
          <w:rFonts w:ascii="Times New Roman"/>
          <w:b/>
          <w:i w:val="false"/>
          <w:color w:val="000000"/>
        </w:rPr>
        <w:t>
Тохтаровского сельского округа Житикаринского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и включаемых в границу города Житикары</w:t>
      </w:r>
      <w:r>
        <w:br/>
      </w:r>
      <w:r>
        <w:rPr>
          <w:rFonts w:ascii="Times New Roman"/>
          <w:b/>
          <w:i w:val="false"/>
          <w:color w:val="000000"/>
        </w:rPr>
        <w:t>
Житикаринского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5"/>
        <w:gridCol w:w="5685"/>
      </w:tblGrid>
      <w:tr>
        <w:trPr>
          <w:trHeight w:val="315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землепользователей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(гектар)</w:t>
            </w:r>
          </w:p>
        </w:tc>
      </w:tr>
      <w:tr>
        <w:trPr>
          <w:trHeight w:val="525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в границах Тохтаровского сельского округа до исключения земель промышленности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50596</w:t>
            </w:r>
          </w:p>
        </w:tc>
      </w:tr>
      <w:tr>
        <w:trPr>
          <w:trHeight w:val="540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части земель промышленности исключаемых из границ Тохтаровского сельского округа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40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в границах Тохтаровского сельского округа после исключения земель промышленности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50383</w:t>
            </w:r>
          </w:p>
        </w:tc>
      </w:tr>
      <w:tr>
        <w:trPr>
          <w:trHeight w:val="555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в границах города Житикары до включения земель промышленности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555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части земель промышленности включаемых в границы города Житикары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20" w:hRule="atLeast"/>
        </w:trPr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в границах города Житикары после включения земель промышленности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