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88d8" w14:textId="0478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июля 2015 года № 307. Зарегистрировано Департаментом юстиции Костанайской области 17 августа 2015 года № 5805. Утратило силу постановлением акимата Костанайской области от 15 августа 2016 года №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постановления акимата Костанайской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апреля 2014 года № 176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4771, опубликовано 18 июня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8 июля 2014 года № 323 "О внесении изменений и дополнений в постановление акимата от 26 апреля 2014 года № 176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4951, опубликовано 31 июля 2014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11 ноября 2014 года № 564 "О внесении изменения в постановление акимата от 26 апреля 2014 года № 176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5216, опубликовано 13 декабря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307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архивных справок" (далее – государственная услуга) оказывается государственным архивом области и его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Костанайской области и его отделы в городах и районах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архивная справка о подтверждении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услугополучателя и передает руководителю услугодателя,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и накладывает соответствующую визу,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подписания, 14 (четырнадцать)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услуги, 4 (четыре)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выдает услугополучателю результат оказания государственной услуги,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услугополучателя и передает руководителю услугодателя,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услугодателя, ознакомившись с пакетом документов, определяет ответственного исполнителя и накладывает соответствующую визу,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подписания,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оказания государственной услуги и передает ответственному исполнителю услугодателя,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оказания государственной услуги,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ЦОНа проверяет правильность заполнения заявления и полноту представленного услугополучателем пакета документов,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 работник ЦОНа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правильном заполнении заявления и представлении полного пакета документов, работник ЦОНа регистрирует заявление и выдает услугополучателю расписку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выдает услугополучателю расписку о приеме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подготавливает пакет документов и направляет его услугодателю через курьерскую или информационную систему,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подготавливает результат оказания государственной услуги и направляет его через курьерскую или информационную систему в ЦОН, 13 (тринадцать)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ЦОНа услугодатель в течение 10 (десяти) рабочих дней направляет готовый результат оказания государственной услуги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Порядок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государственной услуги, заполнение полей запроса в форме электронного документа (далее – электронный запрос) (при наличии прилагаются электронные копии документов, подтверждающие запрашиваемые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статуса о принятии электронного запроса на государственную услугу и уведомления с указанием даты, времени и места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получение услугополучателем результата оказания государственной услуги согласно указанных в уведомлении даты, времени 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