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a0b" w14:textId="f2e3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2015 года № 253. Зарегистрировано Департаментом юстиции Костанайской области 17 июля 2015 года № 5754. Утратило силу постановлением акимата Костанайской области от 16 мая 2016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  <w:gridCol w:w="740"/>
      </w:tblGrid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Садуакасов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Х. Камбаров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2015 года № 253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</w:t>
      </w:r>
      <w:r>
        <w:br/>
      </w:r>
      <w:r>
        <w:rPr>
          <w:rFonts w:ascii="Times New Roman"/>
          <w:b/>
          <w:i w:val="false"/>
          <w:color w:val="000000"/>
        </w:rPr>
        <w:t>принятие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местного исполнительного органа районов и городов областного значения, осуществляющими функции в сфере жилищных отношений (отделами жилищно-коммунального хозяйства, пассажирского транспорта и автомобильных дорог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по Костанайской области и его отделы городов и районов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портале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документы) либо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их регистрацию, 15 (пятнадцать) минут, передает документы руководителю услугодателя для определения ответственного исполнителя,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представленные документы, подготавливает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29 (двадцать девять)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принимает решение и подписывает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процедуры (действия) – подписанный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услугодателя выдает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процедуры (действия) – выданный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структурных подразделений (работников)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структурных подразделений (работников) услугодателя, которые участвуют в процессе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их регистрацию, 15 (пятнадцать) минут, передает документы руководителю услугодателя для определения ответственного исполнителя,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представленные документы, подготавливает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29 (двадцать девять)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принимает решение и подписывает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услугодателя выдает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Блок-схема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центром обслуживания населения и (или)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услугодателями, а также порядка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информационных систем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ЦОНа проверяет правильность заполнения заявления и полноту пакета представленных документов,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ЦОНа подготавливает документы и направляет их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услугодатель рассматривает документы и направляет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- 29 (двадцать девять)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работник ЦОНа в срок, указанный в расписке о приеме пакета документов, выдает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задействованных в оказании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и последовательности процедур (действий) услугодателя и услугополучателя при оказании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услугополучатель производит удостоверение электронного запроса для оказания электронной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осуществляет обработку (проверку, регистрацию) электронного запроса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услугополучатель получает уведомления о статусе электронного запроса и сроке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"личный кабинет"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услугодатель направляет в "личный кабинет" услугополучателя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услугополучатель получает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очередность,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Центр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</w:t>
      </w:r>
      <w:r>
        <w:br/>
      </w:r>
      <w:r>
        <w:rPr>
          <w:rFonts w:ascii="Times New Roman"/>
          <w:b/>
          <w:i w:val="false"/>
          <w:color w:val="000000"/>
        </w:rPr>
        <w:t>обозначения и сокращения: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</w:t>
      </w:r>
      <w:r>
        <w:br/>
      </w:r>
      <w:r>
        <w:rPr>
          <w:rFonts w:ascii="Times New Roman"/>
          <w:b/>
          <w:i w:val="false"/>
          <w:color w:val="000000"/>
        </w:rPr>
        <w:t>обозначения и сокращения: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решения о</w:t>
      </w:r>
      <w:r>
        <w:br/>
      </w:r>
      <w:r>
        <w:rPr>
          <w:rFonts w:ascii="Times New Roman"/>
          <w:b/>
          <w:i w:val="false"/>
          <w:color w:val="000000"/>
        </w:rPr>
        <w:t>предоставлении жилища гражданам, нуждающимся</w:t>
      </w:r>
      <w:r>
        <w:br/>
      </w:r>
      <w:r>
        <w:rPr>
          <w:rFonts w:ascii="Times New Roman"/>
          <w:b/>
          <w:i w:val="false"/>
          <w:color w:val="000000"/>
        </w:rPr>
        <w:t>в жилище из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2015 года № 253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</w:t>
      </w:r>
      <w:r>
        <w:br/>
      </w:r>
      <w:r>
        <w:rPr>
          <w:rFonts w:ascii="Times New Roman"/>
          <w:b/>
          <w:i w:val="false"/>
          <w:color w:val="000000"/>
        </w:rPr>
        <w:t>постоянном пользовании жилища из коммунального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жилища, арендованного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жилищном фонде, гражданам, нуждающимся в</w:t>
      </w:r>
      <w:r>
        <w:br/>
      </w:r>
      <w:r>
        <w:rPr>
          <w:rFonts w:ascii="Times New Roman"/>
          <w:b/>
          <w:i w:val="false"/>
          <w:color w:val="000000"/>
        </w:rPr>
        <w:t>жилище из жилищного фонда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структурными подразделениями местных исполнительных органов районов и городов областного значения, осуществляющих функции в сфере жилищных отношений (отделами жилищно-коммунального хозяйства, пассажирского транспорта и автомобильных дорог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утвержденному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(далее – Стандарт)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предоставленных услугополучателем, и выдает расписку о приеме соответствующих документов, 15 (пятнадцать) минут, передает руководителю услугодателя пакет документов для наложения визы,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документов, определяет ответственного исполнителя,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подготавливает проект справки,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справку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выданная справка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структурных подразделений (работников)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структурных подразделений (работников) услугодателя, которые участвуют в процессе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после осуществления приема пакета документов, их регистрации передает пакет документов руководителю услугодателя для наложения визы,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услугодателя, рассмотрев пакет документов, передает их с соответствующей визой ответственному исполнителю услугодателя,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подготовив проект справки, направляет его руководителю услугодателя для подписания,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справки,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справку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Блок-схема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центром обслуживания населения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иными услугодателями, а также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использования информационных систем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филиал Республиканского государственного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о наличии (отсутствии)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о наличии (отсутствии)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 о</w:t>
      </w:r>
      <w:r>
        <w:br/>
      </w:r>
      <w:r>
        <w:rPr>
          <w:rFonts w:ascii="Times New Roman"/>
          <w:b/>
          <w:i w:val="false"/>
          <w:color w:val="000000"/>
        </w:rPr>
        <w:t>наличии (отсутствии) в постоянном пользовании</w:t>
      </w:r>
      <w:r>
        <w:br/>
      </w:r>
      <w:r>
        <w:rPr>
          <w:rFonts w:ascii="Times New Roman"/>
          <w:b/>
          <w:i w:val="false"/>
          <w:color w:val="000000"/>
        </w:rPr>
        <w:t>жилища из коммунального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или жилища, арендованного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фонде,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в жилище из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предприятия либо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