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0fde" w14:textId="b7f0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 декабря 2014 года № 605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апреля 2015 года № 126. Зарегистрировано Департаментом юстиции Костанайской области 29 апреля 2015 года № 5576.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декабря 2014 года № 605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под № 5265, опубликовано 20 января 2015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постановления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"регламентері" заменить на слово "регламенттері";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