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b99a" w14:textId="586b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28 мая 2012 года № 251 "Об установлении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округа, в Красносельском сельском округе Тарановского района Костанайской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марта 2015 года № 110. Зарегистрировано Департаментом юстиции Костанайской области 20 апреля 2015 года № 5533.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5 апреля 2013 года № 2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5 апреля 2013 года № 135 "Об изменениях в административно-территориальном устройстве Костанайской области"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28 мая 2012 года № 251 "Об установлении водоохранной зоны и полосы реки Аят в пределах земельных участков товарищества с ограниченной ответственностью "Сулу" в селе Николаевка Асенкритовского сельского округа, в Красносельском сельском округе Тарановского района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3808, опубликовано 19 июня 2012 года в газете "Қостанай таңы")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"Красносельск" заменить на слово "Таран";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русском языке: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"Красносельском" заменить на слово "Тарановском".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"Тобол-Торгайская бассейновая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по регулированию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охране водных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Комитета по водным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Министерства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Г. Оспанбекова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 защите прав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В. Нечитайло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экологии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 регулирования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государственной инспекции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нефтегазовом комплексе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А. Алимбаев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 по контролю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использованием и охраной земель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Т. Тулеубаев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