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99a" w14:textId="586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мая 2012 года № 251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Красносельском сельском округе Тарановского района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марта 2015 года № 110. Зарегистрировано Департаментом юстиции Костанайской области 20 апреля 2015 года № 5533.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апреля 2013 года № 2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5 апреля 2013 года № 135 "Об изменениях в административно-территориальном устройстве Костанайской области"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мая 2012 года № 251 "Об установлении водоохранной зоны и полосы реки Аят в пределах земельных участков товарищества с ограниченной ответственностью "Сулу" в селе Николаевка Асенкритовского сельского округа, в Красносельском сельском округе Тарановского района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3808, опубликовано 19 июня 2012 года в газете "Қостанай таңы")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"Красносельск" заменить на слово "Таран";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русском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"Красносельском" заменить на слово "Тарановском".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"Тобол-Торгайская бассейновая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защите прав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Нечитайло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экологии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государственной инспекции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нефтегазовом комплексе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Алимбаев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по контролю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использованием и охраной земель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 Тулеубаев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