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d114" w14:textId="06ad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5 июня 2008 года № 326 "Об установлении водоохранной зоны и полосы озера Шошкалы на участке под строительство туристских комплексов на территории Киевского и Куйбышевского сельских округов Узункольского района и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марта 2015 года № 111. Зарегистрировано Департаментом юстиции Костанайской области 14 апреля 2015 года № 5524.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3 марта 2014 года № 2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Костанайской области от 3 марта 2014 года № 254 "Об изменениях в административно-территориальном устройстве Костанайской области"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5 июня 2008 года № 326 "Об установлении водоохранной зоны и полосы озера Шошкалы на участке под строительство туристских комплексов на территории Киевского и Куйбышевского сельских округов Узункольского района и режима их хозяйственного использования" (зарегистрировано в Реестре государственной регистрации нормативных правовых актов под № 3644, опубликовано 24 июля 2008 года в газете "Қостанай таңы")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"Киевский және Куйбышевский ауылдық округтері аумағындағы" заменить на слова "Киевский ауылдық округі және Варваровка ауылының аумақтарындағы".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русском языке: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 территории Киевского и Куйбышевского сельских округов" заменить на слова "на территории Киевского сельского округа и села Варваровка".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