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d114" w14:textId="06ad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5 июня 2008 года № 326 "Об установлении водоохранной зоны и полосы озера Шошкалы на участке под строительство туристских комплексов на территории Киевского и Куйбышевского сельских округов Узункольского района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марта 2015 года № 111. Зарегистрировано Департаментом юстиции Костанайской области 14 апреля 2015 года № 5524.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 марта 2014 года № 2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от 3 марта 2014 года № 254 "Об изменениях в административно-территориальном устройстве Костанайской области"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5 июня 2008 года № 326 "Об установлении водоохранной зоны и полосы озера Шошкалы на участке под строительство туристских комплексов на территории Киевского и Куйбышевского сельских округов Узункольского района и режима их хозяйственного использования" (зарегистрировано в Реестре государственной регистрации нормативных правовых актов под № 3644, опубликовано 24 июля 2008 года в газете "Қостанай таңы")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"Киевский және Куйбышевский ауылдық округтері аумағындағы" заменить на слова "Киевский ауылдық округі және Варваровка ауылының аумақтарындағы".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русском языке: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 территории Киевского и Куйбышевского сельских округов" заменить на слова "на территории Киевского сельского округа и села Варваровка".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