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ce23" w14:textId="03fc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работ, по которым организация и проведение государственных закупок выполняются единым организатором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Костанайской области от 30 марта 2015 года № 4. Зарегистрировано Департаментом юстиции Костанайской области 1 апреля 2015 года № 5490. Утратило силу решением акима Костанайской области от 25 февраля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Костанайской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21 июля 2007 года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работы, по которым организация и проведение государственных закупок выполняются единым организатором государственных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Работы,</w:t>
      </w:r>
      <w:r>
        <w:br/>
      </w:r>
      <w:r>
        <w:rPr>
          <w:rFonts w:ascii="Times New Roman"/>
          <w:b/>
          <w:i w:val="false"/>
          <w:color w:val="000000"/>
        </w:rPr>
        <w:t>по которым организация и проведение государственных закупок выполняются единым организатором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(строительство) новых либо реконструкция имеющихся объектов,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характер, где администратором бюджетных программ выступают местные исполнительные органы (при общей сметной стоимости проекта от стапятидесятитысячекратного месячного расчетного показателя, установленного на соответствующий финансовый 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