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daee" w14:textId="033d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Денисовского централизованного хозяйственно-питьевого водозабора подземных вод в Денисовском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января 2015 года № 2. Зарегистрировано Департаментом юстиции Костанайской области 11 февраля 2015 года № 5362.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зону санитарной охраны Денисовского централизованного хозяйственно-питьевого водозабора подземных вод в Денисовском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Денисовского централизованного хозяйственно-питьевого водозабора подземных вод в Денисовском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Скважины: № 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1385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940 метров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7846 метров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1385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940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1548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1152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1972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1528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зоны санитарной охраны отражены в картографическом материале проекта "Зоны санитарной охраны Денисовского централизованного хозяйственно-питьевого водозабора подземных вод. "Реконструкция водоснабжения сел Денисовка, Некрасовка Денисовского района Костанайской области" (заказчик – государственное учреждение "Отдел строительства, архитектуры и градостроительства акимата Денисовского района").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