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2b37" w14:textId="e4e2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03 июля 2015 года № 33/347. Зарегистрировано Департаментом юстиции Мангистауской области 23 июля 2015 года № 2781. Утратило силу решением Мунайлинского районного маслихата Мангистауской области от 16 апреля 2021 года № 3/21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21 мая 2013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и в соответствии письма департамента юстиции Мангистауской области от 9 июня 2015 года № 10-11-2110,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Мунайлинском районе (далее – Правила).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районного маслихата от 19 ноября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районе" (зарегистрировано в Реестре государственной регистрации нормативных правовых актов за № 2319, опубликовано от 27 декабря 2013 года № 56 (377) в газете "Мұнайлы")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Мунайлинского районного маслихата (Жанбуршина А.) обеспечить государственную регистрацию настоящего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Себепбаева. Г).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Ю.Нокеров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Г.Акниязова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июль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А.Кошекбаева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 июль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2015 года № 33/347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Мунайлинском районе</w:t>
      </w:r>
      <w:r>
        <w:br/>
      </w:r>
      <w:r>
        <w:rPr>
          <w:rFonts w:ascii="Times New Roman"/>
          <w:b/>
          <w:i w:val="false"/>
          <w:color w:val="000000"/>
        </w:rPr>
        <w:t>1. Введение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Правила оказания социальной помощи, установления размеров и определения перечня отдельных категорий нуждающихся граждан в Мунайлинском районе (далее - Правила) разработана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29 декабря 2008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5 апреля 1999 года "</w:t>
      </w:r>
      <w:r>
        <w:rPr>
          <w:rFonts w:ascii="Times New Roman"/>
          <w:b w:val="false"/>
          <w:i w:val="false"/>
          <w:color w:val="000000"/>
          <w:sz w:val="28"/>
        </w:rPr>
        <w:t>О специальном государственном пособии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июня 1997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декабря 2001 года "</w:t>
      </w:r>
      <w:r>
        <w:rPr>
          <w:rFonts w:ascii="Times New Roman"/>
          <w:b w:val="false"/>
          <w:i w:val="false"/>
          <w:color w:val="000000"/>
          <w:sz w:val="28"/>
        </w:rPr>
        <w:t>О праздниках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(зарегистрировано в Реестре государственной регистрации нормативных правовых актов за №11342), приказом Министра здравоохранения и социального развития Республики Казахстан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№367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социально значимых заболеваний и заболеваний, представляющих опасность для окружающих" (зарегистрировано в Реестре государственной регистрации нормативных правовых актов за №11512),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Мунайлинского районного маслихата Мангистауской области от 14.08.2018 </w:t>
      </w:r>
      <w:r>
        <w:rPr>
          <w:rFonts w:ascii="Times New Roman"/>
          <w:b w:val="false"/>
          <w:i w:val="false"/>
          <w:color w:val="000000"/>
          <w:sz w:val="28"/>
        </w:rPr>
        <w:t>№ 27/315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Правила определяет порядок оказания социальной помощи, установления размеров и определения перечня отдельных категорий нуждающихся граждан.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по социальной адаптации – меры, предоставляемые в целях приспособления к условиям социальной среды в качестве специальных социальных услуг, средств реабилитации инвалидов, а также иных мер социальной поддержки, предусмотренных за счет средств местного бюджета (жилищная помощь, социальная помощь нуждающимся категориям граждан по решению местных органов) в порядке предусмотренном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депривация – ограничение и (или) лишение возможности самостоятельного удовлетворения лицом (семьей) основных жизненных потребностей.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статистики по Мангистауской области за квартал, предшествующий обращению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контракт активизации семьи - соглашение между трудоспособным физическим лицом, выступающим от имени семьи для назначения обусловленной денежной помощи, и уполномоченным органом, определяющее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индивидуальный план помощи семье (далее - индивидуальный план) - комплекс разработанных уполномоченным органом совместно с претендентом мероприятий по содействию занятости и (или)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трудная жизненная ситуация-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орган, осуществляющий назначение и выплату социальной помощи – государственное учреждение "Мунайлинский районный отдел занятости и социальных программ" (далее - уполномоченный орган);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уполномоченная организация – Мунайлинское районное отделение филиала некоммерческого акционерного общества "Государственная корпорация "Правительство для граждан" по Мангистауской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обусловленная денежная помощь (далее – ОДП) – выплата в денежной форме, представляемая государством физическим лицам или семьям с месячным среднедушевым доходом ниже 60 (шестьдесят) процентов от величины прожиточного минимума на условиях 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, применяются в значениях, определенных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Мунайлинского района Мангистауской области 11.07.2016 </w:t>
      </w:r>
      <w:r>
        <w:rPr>
          <w:rFonts w:ascii="Times New Roman"/>
          <w:b w:val="false"/>
          <w:i w:val="false"/>
          <w:color w:val="000000"/>
          <w:sz w:val="28"/>
        </w:rPr>
        <w:t>№ 3/37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21.10.2016 </w:t>
      </w:r>
      <w:r>
        <w:rPr>
          <w:rFonts w:ascii="Times New Roman"/>
          <w:b w:val="false"/>
          <w:i w:val="false"/>
          <w:color w:val="000000"/>
          <w:sz w:val="28"/>
        </w:rPr>
        <w:t>№ 4/74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опубликования); от 21.05.2019 </w:t>
      </w:r>
      <w:r>
        <w:rPr>
          <w:rFonts w:ascii="Times New Roman"/>
          <w:b w:val="false"/>
          <w:i w:val="false"/>
          <w:color w:val="000000"/>
          <w:sz w:val="28"/>
        </w:rPr>
        <w:t>№ 41/402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распространяются на лиц отдельных категорий нуждающихся граждан, постоянно проживающих в административно-территориальной единице, принадлежащей к Мунайлискому району.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памятным датам и праздничным дням.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социальная помощь оказывается в порядке, предусмотренном настоящими Правилами.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год).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Мангистауской области.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положения о специальных и участковых комиссиях утверждаются центральным исполнительным органом.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определения перечня категорий получателей социальной помощи и установления размеров социальной помощи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вследствии стихийного бедствия или пожара, устанавливаются местным исполнительным органам (далее - МИО) и утверждаются решениями местного представительного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(семье), либо его имуществу вследствие стихийного бедствия или пожара либо наличие социально-значимых заболеваний;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местными представительными органами в кратком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60 (шестьдесят) процентов от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органом перечнем оснований для отнесения граждан к категории нуждающихся.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помощи, за исключением ОДП,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на каждого члена семьи (лицо) определяется как разница между среднедушевым доходом семьи (лица) и 60 (шестьдесят) процентами от величины прожиточного минимума.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ОДП пересчитывается в случае изменения состава семьи с момента наступления указанных обстоятельств, но после момента ее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назначением ОДП государственная адресная социальная помощь приостанавливается.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местными исполнительными органами Мангистауской области.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оказания социальной помощи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Мунайлинского районного маслихата Мангистауской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41/402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13-1. Обусловленная денежная помощь по основанию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лицам (семьям) с месячным среднедушевым доходом, не превышающим 60 (шестьдесят) процента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решением Мунайлинского районного маслихата Мангистауской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41/402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Лицо (семья) может быть признано находящимся в трудной жизненной ситуации по следующим основаниям: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сиротство;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безнадзорность несовершеннолетних, в том числе девиантное поведение;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ограничение возможностей раннего психофизического развития детей от рождения до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стойкие нарушения функций организма, обусловленные физическими и (или) умственными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ограничение жизнедеятельности вследствие социально значимых заболеваний, представляющих опасность для окружающих;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возрастом, вследствие перенесенной болезни и (или)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жестокое обращение, приведшее к социальной дезадаптации и социальной депривации;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бездомность (лица без определенного места жительства);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нахождение на учете службы пробации уголовно – исполнительной инспекции.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с приложением следующих документов: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категорию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акт и/или документ, подтверждающий наступление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сведения о номере банковского счета в уполномоченной организации по выдаче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рождении (для студентов высших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договор на оказание образовательных услуг (для студентов высших учебных заведений);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документы подтверждающие родственные отношения членов семей фронтовиков, для участника посещения мест боев и захоронений погибших фронтовиков;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документ подтверждающий место захоронения ветерана, архивные справки, письма-вызовы приглашающей стороны о посещении установленных мест захоронения для участника посещения мест боев и захоронений погибших фронтовиков;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документ, удостоверяющий личность участника посещения мест боев и захоронений погибших фронтовиков;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подтверждающий регистрацию по постоянному месту жительства участника посещения мест боев и захоронений погибших фронтовиков;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документ, подтверждающий сведения о номере банковского счета в уполномоченной организации по выдаче социальной помощи участника посещения мест боев и захоронений погибших фронтовиков;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проездные билеты и посадочные талоны на полный маршрут следования (от пункта отправления до пункта назначения и обратно) на железнодорожном транспорте в купированных или плацкартных вагонах всех категорий поездов и (или) на воздушном транспорте класса "Экономический" для участника посещения мест боев и захоронений погибших фронтовиков;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прямого железнодорожного (авиа) сообщения до места назначения, проездные билеты предоставляются до ближайшего к месту назначения населенного пункта. Маршрут следования может состоять из нескольких пунктов прибытия и убытия.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документы подтверждающие расходы на проживание в гостинице или в другом месте для участника посещения мест боев и захоронений погибших фронтовиков.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лица (семьи), находящегося в трудной жизненной ситуации, с заявлением об оказании социальной помощи с указанием причины, по которой лицо (семья) не обращается самостоятельно, может обратиться: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 из взрослых членов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опекун (попечитель);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лицо по доверенности в соответствии с гражданским законодательством Республики Казахстан.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предоставляются в подлинниках и копиях для сверки, после чего подлинники документов возвращаются заявителю.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При обращении семьи (лица) за ОДП уполномоченный орган, аким сельского округа либо ассистент на уровне проведения консультации разъясняет условия ее оказания и при согласии на заключение социального контракта активизации семьи проводит собеседование с гражданином, в ходе которого уточняет информацию о проблемах семьи (гражданина), о ее возможностях по выходу из трудной жизненной ситуации, а также предварительно определяет: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право претендента на получение ОДП;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 предоставляемых мер по социальной адаптации;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осударственные меры оказания содействия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собеседования оформляется лист собеседования и заполняется анкета о семейном и материальном положении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направляет их в уполномоченный орган или акиму поселка, села, сельского округа.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Среднедушевой доход семьи (лица), претендующего на ОДП исчисляется путем деления совокупного дохода, полученного за квартал, предшествующих кварталу обращения за назначением ОДП, на число членов семьи и на три месяца и не пересматривается в течении срока действия социального контракта активизации семьи.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решением Мунайлинского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000000"/>
          <w:sz w:val="28"/>
        </w:rPr>
        <w:t>N 4/74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26-1. ОДП предоставляется на срок действия социального контракта активизации семьи и выплачивается единовременно за три месяца по заявлению претендента.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сумма ОДП должна быть использована исключительно на мероприятия, связанные с выполнением обязанностей по социальному контракту.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Совокупный доход семьи исчисляется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за № 5757).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решения Мунайлинского районного маслихата Мангистауской области от 21.05.2019 </w:t>
      </w:r>
      <w:r>
        <w:rPr>
          <w:rFonts w:ascii="Times New Roman"/>
          <w:b w:val="false"/>
          <w:i w:val="false"/>
          <w:color w:val="000000"/>
          <w:sz w:val="28"/>
        </w:rPr>
        <w:t>№ 41/402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Отказ в оказании социальной помощи осуществляется в случаях: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органам порога для оказания социальной помощи.</w:t>
      </w:r>
    </w:p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расходов на предоставление социальной помощи осуществляется в пределах средств, предусмотренных бюджетом Мунайлинского района на текущий финансовый год, по бюджетной программе "Социальная помощь отдельным категориям нуждающихся граждан по решениям местных представительных органов".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и ОДП осуществляется уполномоченным органом по назначению социальной помощи через уполномоченные организации по выдаче социальной помощи.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4-1. Заключение социального контракта активизации семьи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После получения документов от акима сельского округа или участковой комиссии в течении одного рабочего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После определения права на ОДП в течении одного дня уполномоченный орган направляет заявителя и (или) членов семьи, отнесенных к категории самозанятых, безработных, лиц трудоспособного возраста из числа малообеспеченных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инвалидов 1 и 2 группы, учащихся, студентов, слушателей, курсантов и магистрантов очной формы обучения, для участия в активных мерах занятости в государственное учреждение "Мунайлинский районный центр занятости" (далее - Центр занятости) для заключения социального контракта либо предоставляет направления на иные меры содействия занятости, реализуемые за счет средств местного бюджета в соответствии с Законом Республики Казахстан от 6 апреля 2016 года № 482-V"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социальный(ые) контракт(ы) и направляет копию социального(ых) контракта(ов) в уполномоченный орган.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решения Мунайлинского районного маслихата Мангистауской области от 21.10.2016 </w:t>
      </w:r>
      <w:r>
        <w:rPr>
          <w:rFonts w:ascii="Times New Roman"/>
          <w:b w:val="false"/>
          <w:i w:val="false"/>
          <w:color w:val="000000"/>
          <w:sz w:val="28"/>
        </w:rPr>
        <w:t>№ 4/74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32. Исключен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00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Социальный контракт активизации семьи заключается на шесть месяцев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пролонгации социального контракта активизации семьи размер ОДП не пересматривается.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контракт активизации семьи заключается в двух экземплярах, один из которых выдается заявителю под роспись в журнале регистрации.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Участие в государственных мерах содействия занятости является обязательным условием для трудоспособных членов семьи, за исключением случаев: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стационарного, амбулаторного лечения (при предоставлении подтверждающих документов от соответствующих медицинских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кроме основного (ых) претендента (ов) на участие в государственных мерах содействия занятости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предоставляемой социальной помощи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Социальная помощь прекращается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предоставленных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расторжение и (или) невыполнение обязательств по социальному контракту активизации семьи и социальному контракту.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Излишне выплаченные суммы подлежат возврату в добровольном или ином установленном законодательством Республике Казахстан порядке.</w:t>
      </w:r>
    </w:p>
    <w:bookmarkEnd w:id="40"/>
    <w:bookmarkStart w:name="z4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 и "Социальный помощь".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собеседования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 участие в проекте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Өрлеу</w:t>
      </w:r>
      <w:r>
        <w:rPr>
          <w:rFonts w:ascii="Times New Roman"/>
          <w:b/>
          <w:i w:val="false"/>
          <w:color w:val="000000"/>
          <w:sz w:val="28"/>
        </w:rPr>
        <w:t>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заявления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 обследования участковой комиссией материального положения заявителя на участие в проекте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</w:t>
      </w:r>
      <w:r>
        <w:br/>
      </w:r>
      <w:r>
        <w:rPr>
          <w:rFonts w:ascii="Times New Roman"/>
          <w:b/>
          <w:i w:val="false"/>
          <w:color w:val="000000"/>
        </w:rPr>
        <w:t>участковой комиссии на участие заявителя в проекте "Өрлеу"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записей</w:t>
      </w:r>
      <w:r>
        <w:br/>
      </w:r>
      <w:r>
        <w:rPr>
          <w:rFonts w:ascii="Times New Roman"/>
          <w:b/>
          <w:i w:val="false"/>
          <w:color w:val="000000"/>
        </w:rPr>
        <w:t>о постановке претендента и трудоспособных членов семьи</w:t>
      </w:r>
      <w:r>
        <w:br/>
      </w:r>
      <w:r>
        <w:rPr>
          <w:rFonts w:ascii="Times New Roman"/>
          <w:b/>
          <w:i w:val="false"/>
          <w:color w:val="000000"/>
        </w:rPr>
        <w:t xml:space="preserve"> на регистрацию качестве безработных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Решение о назначении (отказе в назначении)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______о назначении или об отказе в назначении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социальных контрактов</w:t>
      </w:r>
      <w:r>
        <w:br/>
      </w:r>
      <w:r>
        <w:rPr>
          <w:rFonts w:ascii="Times New Roman"/>
          <w:b/>
          <w:i w:val="false"/>
          <w:color w:val="000000"/>
        </w:rPr>
        <w:t>активизации семьи по проекту "Өрлеу"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Дополнительное соглашение к социальному контракту активизации семьи</w:t>
      </w:r>
      <w:r>
        <w:br/>
      </w:r>
      <w:r>
        <w:rPr>
          <w:rFonts w:ascii="Times New Roman"/>
          <w:b/>
          <w:i w:val="false"/>
          <w:color w:val="000000"/>
        </w:rPr>
        <w:t xml:space="preserve"> от ___ _________ 20__ года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Решение о прекращении выплаты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обусловленной денежной помощи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№ ____ от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___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>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</w:t>
      </w:r>
      <w:r>
        <w:br/>
      </w:r>
      <w:r>
        <w:rPr>
          <w:rFonts w:ascii="Times New Roman"/>
          <w:b/>
          <w:i w:val="false"/>
          <w:color w:val="000000"/>
        </w:rPr>
        <w:t xml:space="preserve"> и социальных контрактах на 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"___"____________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получателях обусловленной денежной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оказания социальной помощи, установления размеров и определения перечня отдельных категорий нуждающихся граждан в Мунайлинском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21- исключено решением Мунайлинского районного маслихата Мангистауской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N19/241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опубликования);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Мунайлинском районе</w:t>
            </w:r>
          </w:p>
        </w:tc>
      </w:tr>
    </w:tbl>
    <w:bookmarkStart w:name="z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дополнено Приложением-20 в соответствии с решением Мунайлинского районного маслихата Мангистауской области от 12.12.2016 № 6/104(вводится в действие по истечении десяти календарных дней после дня его первого официального опубликования). Номер приложения изменен в соответствии с решением Мунайлинского районного маслихата Мангистауской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14/195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семьи _____________________</w:t>
      </w:r>
    </w:p>
    <w:bookmarkEnd w:id="43"/>
    <w:bookmarkStart w:name="z1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Сведения о составе семьи заявителя</w:t>
      </w:r>
    </w:p>
    <w:bookmarkEnd w:id="44"/>
    <w:bookmarkStart w:name="z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            ___________________________</w:t>
      </w:r>
    </w:p>
    <w:bookmarkEnd w:id="45"/>
    <w:bookmarkStart w:name="z1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заявителя)      (домашний адрес, тел.)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8"/>
        <w:gridCol w:w="5337"/>
        <w:gridCol w:w="3230"/>
        <w:gridCol w:w="1825"/>
      </w:tblGrid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членов семьи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 Дата ______________</w:t>
      </w:r>
    </w:p>
    <w:bookmarkEnd w:id="47"/>
    <w:bookmarkStart w:name="z1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должностного лица органа,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заверять сведения о составе семьи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Мунайлинском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дополнено Приложением-21 в соответствии с решением Мунайлинского районного маслихата Мангистауской области от 12.12.2016 № 6/104(вводится в действие по истечении десяти календарных дней после дня его первого официального опубликования). Номер приложения изменен в соответствии с решением Мунайлинского районного маслихата Мангистауской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14/195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"___" 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Фамилия, имя, отчество заявителя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408"/>
        <w:gridCol w:w="653"/>
        <w:gridCol w:w="905"/>
        <w:gridCol w:w="1239"/>
        <w:gridCol w:w="653"/>
        <w:gridCol w:w="5601"/>
        <w:gridCol w:w="906"/>
      </w:tblGrid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обучающихся в высших и средних учебных 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или добавить иную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889"/>
        <w:gridCol w:w="553"/>
        <w:gridCol w:w="709"/>
        <w:gridCol w:w="1262"/>
        <w:gridCol w:w="5096"/>
      </w:tblGrid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иного жилья, кроме занимаемого в настоящее время, (заявленные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     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                       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ознакомлен(а):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 Фамилия, имя, отчество и подпись заявителя (или одного из членов семьи), дата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отдельных категорий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Мунайлинском районе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дополнено Приложением-22 в соответствии с решением Мунайлинского районного маслихата Мангистауской области от 12.12.2016 № 6/104(вводится в действие по истечении десяти календарных дней после дня его первого официального опубликования).. Номер приложения изменен в соответствии с решением Мунайлинского районного маслихата Мангистауской области от 16.10.2017 </w:t>
      </w:r>
      <w:r>
        <w:rPr>
          <w:rFonts w:ascii="Times New Roman"/>
          <w:b w:val="false"/>
          <w:i w:val="false"/>
          <w:color w:val="ff0000"/>
          <w:sz w:val="28"/>
        </w:rPr>
        <w:t>№ 14/195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Заключение участковой комиссии № __</w:t>
      </w:r>
      <w:r>
        <w:rPr>
          <w:rFonts w:ascii="Times New Roman"/>
          <w:b w:val="false"/>
          <w:i w:val="false"/>
          <w:color w:val="000000"/>
          <w:sz w:val="28"/>
        </w:rPr>
        <w:t xml:space="preserve"> __ 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лицу (семье) социальной помощи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            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с прилагаемыми документами в количестве ____ штук принято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"__"____________ 20__ г.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должность, подпись работника, акима поселка, села, сельского округа или уполномоченного органа, принявшего документы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