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a6681" w14:textId="c1a66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 изменений в решение районного маслихата от 24 декабря 2014 года №28/294 "О районном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31 марта 2015 года № 30/322. Зарегистрировано Департаментом юстиции Мангистауской области 13 апреля 2015 года № 2673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 106, 109 Бюджетного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подпунктом 1) пункта 1 статьи 6 Закона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решением Мангистауского областного маслихата от 17 марта 2015 года </w:t>
      </w:r>
      <w:r>
        <w:rPr>
          <w:rFonts w:ascii="Times New Roman"/>
          <w:b w:val="false"/>
          <w:i w:val="false"/>
          <w:color w:val="000000"/>
          <w:sz w:val="28"/>
        </w:rPr>
        <w:t>№ 23/374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областного маслихата от 11 декабря 2014 года </w:t>
      </w:r>
      <w:r>
        <w:rPr>
          <w:rFonts w:ascii="Times New Roman"/>
          <w:b w:val="false"/>
          <w:i w:val="false"/>
          <w:color w:val="000000"/>
          <w:sz w:val="28"/>
        </w:rPr>
        <w:t>№ 21/304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областном бюджете на 2015-2017 годы» (зарегистрировано в Реестре государственной регистрации нормативных правовых актов за №2649), Мунайлинский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от 24 декабря 2014 года  </w:t>
      </w:r>
      <w:r>
        <w:rPr>
          <w:rFonts w:ascii="Times New Roman"/>
          <w:b w:val="false"/>
          <w:i w:val="false"/>
          <w:color w:val="000000"/>
          <w:sz w:val="28"/>
        </w:rPr>
        <w:t>№ 28/294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2015-2017 годы» (зарегистрировано в Реестре государственной регистрации нормативных правовых актов за №2584, опубликовано в газете «Мұнайлы» от 23 января 2015 года №6-7 (457-458))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2015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доходы – 9 975 551 тысяч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3 997 826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10 783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– 414 490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5 552 452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затраты – 9 987 999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262 643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330 003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67 360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275 091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275 091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Индивидуальный подоходный налог с доходов, облагаемых у источника выплаты – 100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Социальный налог – 100 процентов.».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 Учесть, что в районном бюджете на 2015 год предусмотрены субвенции из областного бюджета в сумме 596 718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«4. Учесть, что в районном бюджете на 2015 год предусмотрены целевые текущие трансферты, трансферты на развитие и бюджетные кредиты из республиканского и областного бюджета, порядок использования которых определяются на основании постановления акимата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реализацию государственного образовательного заказа в дошкольных организациях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центров занятости населения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молодежная практика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профессиональной квалификации кадров в рамках Программы дорожной карты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адресная социальная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пособия детям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плана мероприятий по обеспечению прав и улучшению качества жизни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мероприятий, посвященных семидесятилетию Победы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выплата ежемесячной надбавки за особые условия труда к должностным окладам работников государственных казенных предприятий финансируемых из местных бюджетов, а также работников государственных учреждений, не являющихся государственными служащими;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реконструкция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проектирование, строительство и (или) приобретение жилья государственного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 в сельских населенных пунктах.».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5.1.1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5.1.2</w:t>
      </w:r>
      <w:r>
        <w:rPr>
          <w:rFonts w:ascii="Times New Roman"/>
          <w:b w:val="false"/>
          <w:i w:val="false"/>
          <w:color w:val="000000"/>
          <w:sz w:val="28"/>
        </w:rPr>
        <w:t>. и </w:t>
      </w:r>
      <w:r>
        <w:rPr>
          <w:rFonts w:ascii="Times New Roman"/>
          <w:b w:val="false"/>
          <w:i w:val="false"/>
          <w:color w:val="000000"/>
          <w:sz w:val="28"/>
        </w:rPr>
        <w:t>5.2.1</w:t>
      </w:r>
      <w:r>
        <w:rPr>
          <w:rFonts w:ascii="Times New Roman"/>
          <w:b w:val="false"/>
          <w:i w:val="false"/>
          <w:color w:val="000000"/>
          <w:sz w:val="28"/>
        </w:rPr>
        <w:t>.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«5.1.1. Социальная помощь при наступлении трудной жизненной ситуации без учета дохода: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один раз в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причинение ущерба гражданину (семье) либо его имуществу вследствие стихийного бедствия или пожара - не более 50 (пятьдесять)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следующих социально-значимых заболеваний у больных не получающие государственные пенсии или пособия: онкологические заболевания, выписанные из специализированной и противотуберкулезной медицинских организации, заразившихся вирусом иммунодефицита - не более 25 (двадцать пять)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5.1.2. Социальная помощь при наступлении трудной жизненной ситуации с учетом дохода: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один раз в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 (семьи) по основаниям предусмотренных статьей 6 Закона Республики Казахстан от 29 декабря 2008 года «О специальных социальных услугах», другие лица (семьи) нуждающиеся в лечении, в связи со смертью одного из членов семьи, на бытовые нужды, на приобретение медикаментов, школьных принадлежностей - не более 40 (сорок)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ежегодные размеры стоимости образовательных услуг, предоставляемых учебным заведением и ежемесячные социальные выплаты, частично покрывающие затраты на питание и проживание в размере 5 (пять) месячных расчетных показателей: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студенты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студенты круглые сироты воспитанники детских домов, детской деревни;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студенты из следующих семей: если один или оба родителя инвалиды, оба родителя пенсионеры по возрасту, смерть одного из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студенты из многодетных семей, имеющие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после-среднего образования, высших учебных заведениях, после достижения ими совершеннолетия до времени окончания ими учебных заведений (но не более чем до достижения двадцатитрехлетнего возраста);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5.2.1</w:t>
      </w:r>
      <w:r>
        <w:rPr>
          <w:rFonts w:ascii="Times New Roman"/>
          <w:b w:val="false"/>
          <w:i/>
          <w:color w:val="000000"/>
          <w:sz w:val="28"/>
        </w:rPr>
        <w:t>. Получатели специального государственного социального пособия в соответствии с Законом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от 5 апреля 1999 года «О специальном государственном пособии в Республике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Социальная помощь предоставляемая к Празднику Наурыз - 22 марта: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многодетные матери, награжденные подвесками «Алтын алка», «Кумис алка, награжденные орденами «Мать героиня», «Материнская слава» (1, 2 степени) - в размере 2 (два)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групп, дети-инвалиды с 16 до 18 лет всех групп и дети-инвалиды до 16 лет – в размере 5 (пять)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Социальная помощь предоставляемая к 26 апрелю 1986 года к дню аварии на Чернобыльской АЭС: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ставшие инвалидами вследствие ликвидации аварии на Чернобыльской АЭС – в размере 60 (шестьдесят)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ликвидации последствии аварии на Чернобыльской АЭС в 1986-1987 годах – в размере 50 (пятьдесят)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ликвидации аварии на Чернобыльской АЭС в 1988-1989 годах – в размере 20 (двадцать)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Социальная помощь предоставляемая к Празднику Единства народа Казахстана – 1 мая: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групп, дети-инвалиды с 16 до 18 лет всех групп и дети-инвалиды до 16 лет - в размере 5 (пять)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Социальная помощь к празднованию Дня Победы - 9 мая: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– в размере 100 (сто)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инвалидам Великой Отечественной войны (кроме лиц, ставших инвалидами вследствие ликвидации аварии на Чернобыльской АЭС) – в размере 60 (шестьдесят)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Великой Отечественной войны (кроме участников ликвидации аварии на Чернобыльской АЭС в 1986-1987 годах) – в размере 50 (пятьдесят)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– в размере 40 (сорок)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вдовам, погибших воинов в годы Великой Отечественной войны, не вступившие в повторный брак, лица, указанные в подпунктах 3, 4 статьи 4 Закона Республики Казахстан «О специальном государственном пособии в Республике Казахстан» - в размере 40 (сорок)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сотрудников специальных государственных органов, погибших (пропавших без вести) или умерших вследствие ранения, контузии, увечья, заболевания, полученных в период боевых действии в Афганистане или в других государствах, в которых велись боевые действия; семьям военнослужащих, сотрудников специальных государственных органов, погибших (умерших) при прохождении воинской службы, службы в специальных государственных органах в мирное время, семьям сотрудников органов внутренних дел, погибших при исполнении служебных обязанностей; семьям погибших при ликвидации последствии катастрофы на Чернобыльской АЭС и других радиационных катастроф и аварии на объектах гражданского или военного назначения, семьям умерших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 – в размере 40 (сорок)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женам (мужьям) умерших инвалидов войны и приравненных к ним инвалидов, а также женам (мужьям) умерших участников войны, партизан, подпольщиков, граждан награжденных медалью «За оборону Ленинграда» или знаком «Жителю блокадного Ленинграда», признававшихся инвалидами в результате общего заболевания, трудового увечья и других причин (за исключением противоправных) которые не вступили в повторный брак – в размере 40 (сорок)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гражданам, пострадавшим вследствие ядерных испытаний на Семипалатинском испытательном ядерном полигоне - в размере 20 000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Социальная помощь к дню защиты детей – 1 июня: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дети-инвалиды с 16 до 18 лет всех групп и дети-инвалиды до 16 лет - в размере 5 (пять)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Социальная помощь к Дню Конституции Республики Казахстан – 30 августа: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получателям государственного социального пособия по утере кормильца (на детей) - в размере 8 (восемь)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которым назначены пенсии за особые заслуги перед Республикой Казахстан – в размере 60 (шестьдесят)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групп, дети-инвалиды с 16 до 18 лет всех групп и дети-инвалиды до 16 лет – в размере 5 (пять)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Социальная помощь к дню инвалидов в Республике Казахстан 6 октября: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групп, дети-инвалиды с 16 до 18 лет всех групп и дети-инвалиды до 16 лет - в размере 5 (пять)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Социальная помощь к дню Независимости – 16 декабря: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групп, дети-инвалиды с 16 до 18 лет всех групп и дети-инвалиды до 16 лет - в размере 5 (пять) месячных расчетных показателей.».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бюджетную комиссию района (председатель комисии К. Ондабаев).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Обеспечить официальное опубликование данного решения на официальном сайте районного акимата и в информационно-правовой системе «Әділет» после государственной регистрации в департаменте юстиции Мангистауской области (Б. Назар).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действия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                     А.Укибаев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Б.Назар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«Мунайлинский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районный отдел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Ш. Сұңғат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марта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Мунайлинского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31 марта 2015 года № 30/322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0"/>
        <w:gridCol w:w="678"/>
        <w:gridCol w:w="698"/>
        <w:gridCol w:w="5998"/>
        <w:gridCol w:w="4186"/>
      </w:tblGrid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Кл.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Подк.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9 975 551</w:t>
            </w:r>
          </w:p>
        </w:tc>
      </w:tr>
      <w:tr>
        <w:trPr>
          <w:trHeight w:val="30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3 997 826</w:t>
            </w:r>
          </w:p>
        </w:tc>
      </w:tr>
      <w:tr>
        <w:trPr>
          <w:trHeight w:val="30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1 220 478</w:t>
            </w:r>
          </w:p>
        </w:tc>
      </w:tr>
      <w:tr>
        <w:trPr>
          <w:trHeight w:val="30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1 220 478</w:t>
            </w:r>
          </w:p>
        </w:tc>
      </w:tr>
      <w:tr>
        <w:trPr>
          <w:trHeight w:val="30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1 064 758</w:t>
            </w:r>
          </w:p>
        </w:tc>
      </w:tr>
      <w:tr>
        <w:trPr>
          <w:trHeight w:val="30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1 064 758</w:t>
            </w:r>
          </w:p>
        </w:tc>
      </w:tr>
      <w:tr>
        <w:trPr>
          <w:trHeight w:val="30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1 636 891</w:t>
            </w:r>
          </w:p>
        </w:tc>
      </w:tr>
      <w:tr>
        <w:trPr>
          <w:trHeight w:val="30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1 566 444</w:t>
            </w:r>
          </w:p>
        </w:tc>
      </w:tr>
      <w:tr>
        <w:trPr>
          <w:trHeight w:val="30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12 881</w:t>
            </w:r>
          </w:p>
        </w:tc>
      </w:tr>
      <w:tr>
        <w:trPr>
          <w:trHeight w:val="36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57 320</w:t>
            </w:r>
          </w:p>
        </w:tc>
      </w:tr>
      <w:tr>
        <w:trPr>
          <w:trHeight w:val="3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3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55 284</w:t>
            </w:r>
          </w:p>
        </w:tc>
      </w:tr>
      <w:tr>
        <w:trPr>
          <w:trHeight w:val="3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8 466</w:t>
            </w:r>
          </w:p>
        </w:tc>
      </w:tr>
      <w:tr>
        <w:trPr>
          <w:trHeight w:val="36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13 178</w:t>
            </w:r>
          </w:p>
        </w:tc>
      </w:tr>
      <w:tr>
        <w:trPr>
          <w:trHeight w:val="37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33 640</w:t>
            </w:r>
          </w:p>
        </w:tc>
      </w:tr>
      <w:tr>
        <w:trPr>
          <w:trHeight w:val="37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7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87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20 350</w:t>
            </w:r>
          </w:p>
        </w:tc>
      </w:tr>
      <w:tr>
        <w:trPr>
          <w:trHeight w:val="30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20 350</w:t>
            </w:r>
          </w:p>
        </w:tc>
      </w:tr>
      <w:tr>
        <w:trPr>
          <w:trHeight w:val="30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10 783</w:t>
            </w:r>
          </w:p>
        </w:tc>
      </w:tr>
      <w:tr>
        <w:trPr>
          <w:trHeight w:val="30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8 963</w:t>
            </w:r>
          </w:p>
        </w:tc>
      </w:tr>
      <w:tr>
        <w:trPr>
          <w:trHeight w:val="40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4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8 885</w:t>
            </w:r>
          </w:p>
        </w:tc>
      </w:tr>
      <w:tr>
        <w:trPr>
          <w:trHeight w:val="45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17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109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6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</w:t>
            </w:r>
          </w:p>
        </w:tc>
      </w:tr>
      <w:tr>
        <w:trPr>
          <w:trHeight w:val="39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</w:t>
            </w:r>
          </w:p>
        </w:tc>
      </w:tr>
      <w:tr>
        <w:trPr>
          <w:trHeight w:val="30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414 490</w:t>
            </w:r>
          </w:p>
        </w:tc>
      </w:tr>
      <w:tr>
        <w:trPr>
          <w:trHeight w:val="30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414 490</w:t>
            </w:r>
          </w:p>
        </w:tc>
      </w:tr>
      <w:tr>
        <w:trPr>
          <w:trHeight w:val="30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404 261</w:t>
            </w:r>
          </w:p>
        </w:tc>
      </w:tr>
      <w:tr>
        <w:trPr>
          <w:trHeight w:val="30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10 229</w:t>
            </w:r>
          </w:p>
        </w:tc>
      </w:tr>
      <w:tr>
        <w:trPr>
          <w:trHeight w:val="31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5 552 452</w:t>
            </w:r>
          </w:p>
        </w:tc>
      </w:tr>
      <w:tr>
        <w:trPr>
          <w:trHeight w:val="31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5 552 452</w:t>
            </w:r>
          </w:p>
        </w:tc>
      </w:tr>
      <w:tr>
        <w:trPr>
          <w:trHeight w:val="31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5 552 452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Фгр.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Адм.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9 987 999</w:t>
            </w:r>
          </w:p>
        </w:tc>
      </w:tr>
      <w:tr>
        <w:trPr>
          <w:trHeight w:val="31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343 824</w:t>
            </w:r>
          </w:p>
        </w:tc>
      </w:tr>
      <w:tr>
        <w:trPr>
          <w:trHeight w:val="31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14 646</w:t>
            </w:r>
          </w:p>
        </w:tc>
      </w:tr>
      <w:tr>
        <w:trPr>
          <w:trHeight w:val="3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14 646</w:t>
            </w:r>
          </w:p>
        </w:tc>
      </w:tr>
      <w:tr>
        <w:trPr>
          <w:trHeight w:val="37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93 232</w:t>
            </w:r>
          </w:p>
        </w:tc>
      </w:tr>
      <w:tr>
        <w:trPr>
          <w:trHeight w:val="39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92 625</w:t>
            </w:r>
          </w:p>
        </w:tc>
      </w:tr>
      <w:tr>
        <w:trPr>
          <w:trHeight w:val="31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</w:tr>
      <w:tr>
        <w:trPr>
          <w:trHeight w:val="31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38 493</w:t>
            </w:r>
          </w:p>
        </w:tc>
      </w:tr>
      <w:tr>
        <w:trPr>
          <w:trHeight w:val="58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29 463</w:t>
            </w:r>
          </w:p>
        </w:tc>
      </w:tr>
      <w:tr>
        <w:trPr>
          <w:trHeight w:val="37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8 930</w:t>
            </w:r>
          </w:p>
        </w:tc>
      </w:tr>
      <w:tr>
        <w:trPr>
          <w:trHeight w:val="30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17 608</w:t>
            </w:r>
          </w:p>
        </w:tc>
      </w:tr>
      <w:tr>
        <w:trPr>
          <w:trHeight w:val="58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17 608</w:t>
            </w:r>
          </w:p>
        </w:tc>
      </w:tr>
      <w:tr>
        <w:trPr>
          <w:trHeight w:val="31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25 540</w:t>
            </w:r>
          </w:p>
        </w:tc>
      </w:tr>
      <w:tr>
        <w:trPr>
          <w:trHeight w:val="60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25 540</w:t>
            </w:r>
          </w:p>
        </w:tc>
      </w:tr>
      <w:tr>
        <w:trPr>
          <w:trHeight w:val="31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33 631</w:t>
            </w:r>
          </w:p>
        </w:tc>
      </w:tr>
      <w:tr>
        <w:trPr>
          <w:trHeight w:val="58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24 601</w:t>
            </w:r>
          </w:p>
        </w:tc>
      </w:tr>
      <w:tr>
        <w:trPr>
          <w:trHeight w:val="40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0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8 930</w:t>
            </w:r>
          </w:p>
        </w:tc>
      </w:tr>
      <w:tr>
        <w:trPr>
          <w:trHeight w:val="31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23 964</w:t>
            </w:r>
          </w:p>
        </w:tc>
      </w:tr>
      <w:tr>
        <w:trPr>
          <w:trHeight w:val="57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23 864</w:t>
            </w:r>
          </w:p>
        </w:tc>
      </w:tr>
      <w:tr>
        <w:trPr>
          <w:trHeight w:val="28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27 144</w:t>
            </w:r>
          </w:p>
        </w:tc>
      </w:tr>
      <w:tr>
        <w:trPr>
          <w:trHeight w:val="6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18 114</w:t>
            </w:r>
          </w:p>
        </w:tc>
      </w:tr>
      <w:tr>
        <w:trPr>
          <w:trHeight w:val="36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8 930</w:t>
            </w:r>
          </w:p>
        </w:tc>
      </w:tr>
      <w:tr>
        <w:trPr>
          <w:trHeight w:val="31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14 758</w:t>
            </w:r>
          </w:p>
        </w:tc>
      </w:tr>
      <w:tr>
        <w:trPr>
          <w:trHeight w:val="60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14 638</w:t>
            </w:r>
          </w:p>
        </w:tc>
      </w:tr>
      <w:tr>
        <w:trPr>
          <w:trHeight w:val="37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6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32 005</w:t>
            </w:r>
          </w:p>
        </w:tc>
      </w:tr>
      <w:tr>
        <w:trPr>
          <w:trHeight w:val="103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25 512</w:t>
            </w:r>
          </w:p>
        </w:tc>
      </w:tr>
      <w:tr>
        <w:trPr>
          <w:trHeight w:val="31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6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9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58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22 803</w:t>
            </w:r>
          </w:p>
        </w:tc>
      </w:tr>
      <w:tr>
        <w:trPr>
          <w:trHeight w:val="85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17 803</w:t>
            </w:r>
          </w:p>
        </w:tc>
      </w:tr>
      <w:tr>
        <w:trPr>
          <w:trHeight w:val="42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0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14 116</w:t>
            </w:r>
          </w:p>
        </w:tc>
      </w:tr>
      <w:tr>
        <w:trPr>
          <w:trHeight w:val="31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14 116</w:t>
            </w:r>
          </w:p>
        </w:tc>
      </w:tr>
      <w:tr>
        <w:trPr>
          <w:trHeight w:val="3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14 116</w:t>
            </w:r>
          </w:p>
        </w:tc>
      </w:tr>
      <w:tr>
        <w:trPr>
          <w:trHeight w:val="52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8 784</w:t>
            </w:r>
          </w:p>
        </w:tc>
      </w:tr>
      <w:tr>
        <w:trPr>
          <w:trHeight w:val="54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5 496</w:t>
            </w:r>
          </w:p>
        </w:tc>
      </w:tr>
      <w:tr>
        <w:trPr>
          <w:trHeight w:val="36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5 496</w:t>
            </w:r>
          </w:p>
        </w:tc>
      </w:tr>
      <w:tr>
        <w:trPr>
          <w:trHeight w:val="54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3 288</w:t>
            </w:r>
          </w:p>
        </w:tc>
      </w:tr>
      <w:tr>
        <w:trPr>
          <w:trHeight w:val="64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3 288</w:t>
            </w:r>
          </w:p>
        </w:tc>
      </w:tr>
      <w:tr>
        <w:trPr>
          <w:trHeight w:val="31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6 208 387</w:t>
            </w:r>
          </w:p>
        </w:tc>
      </w:tr>
      <w:tr>
        <w:trPr>
          <w:trHeight w:val="31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300 722</w:t>
            </w:r>
          </w:p>
        </w:tc>
      </w:tr>
      <w:tr>
        <w:trPr>
          <w:trHeight w:val="36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28 291</w:t>
            </w:r>
          </w:p>
        </w:tc>
      </w:tr>
      <w:tr>
        <w:trPr>
          <w:trHeight w:val="51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272 431</w:t>
            </w:r>
          </w:p>
        </w:tc>
      </w:tr>
      <w:tr>
        <w:trPr>
          <w:trHeight w:val="40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81 376</w:t>
            </w:r>
          </w:p>
        </w:tc>
      </w:tr>
      <w:tr>
        <w:trPr>
          <w:trHeight w:val="54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81 376</w:t>
            </w:r>
          </w:p>
        </w:tc>
      </w:tr>
      <w:tr>
        <w:trPr>
          <w:trHeight w:val="30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100 578</w:t>
            </w:r>
          </w:p>
        </w:tc>
      </w:tr>
      <w:tr>
        <w:trPr>
          <w:trHeight w:val="55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13 486</w:t>
            </w:r>
          </w:p>
        </w:tc>
      </w:tr>
      <w:tr>
        <w:trPr>
          <w:trHeight w:val="54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87 092</w:t>
            </w:r>
          </w:p>
        </w:tc>
      </w:tr>
      <w:tr>
        <w:trPr>
          <w:trHeight w:val="37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Атамекен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218 358</w:t>
            </w:r>
          </w:p>
        </w:tc>
      </w:tr>
      <w:tr>
        <w:trPr>
          <w:trHeight w:val="55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21 422</w:t>
            </w:r>
          </w:p>
        </w:tc>
      </w:tr>
      <w:tr>
        <w:trPr>
          <w:trHeight w:val="55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196 936</w:t>
            </w:r>
          </w:p>
        </w:tc>
      </w:tr>
      <w:tr>
        <w:trPr>
          <w:trHeight w:val="40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184 056</w:t>
            </w:r>
          </w:p>
        </w:tc>
      </w:tr>
      <w:tr>
        <w:trPr>
          <w:trHeight w:val="61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55 179</w:t>
            </w:r>
          </w:p>
        </w:tc>
      </w:tr>
      <w:tr>
        <w:trPr>
          <w:trHeight w:val="58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128 877</w:t>
            </w:r>
          </w:p>
        </w:tc>
      </w:tr>
      <w:tr>
        <w:trPr>
          <w:trHeight w:val="37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77 046</w:t>
            </w:r>
          </w:p>
        </w:tc>
      </w:tr>
      <w:tr>
        <w:trPr>
          <w:trHeight w:val="55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4 457</w:t>
            </w:r>
          </w:p>
        </w:tc>
      </w:tr>
      <w:tr>
        <w:trPr>
          <w:trHeight w:val="55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72 589</w:t>
            </w:r>
          </w:p>
        </w:tc>
      </w:tr>
      <w:tr>
        <w:trPr>
          <w:trHeight w:val="36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36 083</w:t>
            </w:r>
          </w:p>
        </w:tc>
      </w:tr>
      <w:tr>
        <w:trPr>
          <w:trHeight w:val="55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36 083</w:t>
            </w:r>
          </w:p>
        </w:tc>
      </w:tr>
      <w:tr>
        <w:trPr>
          <w:trHeight w:val="36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3 665 251</w:t>
            </w:r>
          </w:p>
        </w:tc>
      </w:tr>
      <w:tr>
        <w:trPr>
          <w:trHeight w:val="57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26 304</w:t>
            </w:r>
          </w:p>
        </w:tc>
      </w:tr>
      <w:tr>
        <w:trPr>
          <w:trHeight w:val="39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3 124 942</w:t>
            </w:r>
          </w:p>
        </w:tc>
      </w:tr>
      <w:tr>
        <w:trPr>
          <w:trHeight w:val="57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137 798</w:t>
            </w:r>
          </w:p>
        </w:tc>
      </w:tr>
      <w:tr>
        <w:trPr>
          <w:trHeight w:val="42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158 274</w:t>
            </w:r>
          </w:p>
        </w:tc>
      </w:tr>
      <w:tr>
        <w:trPr>
          <w:trHeight w:val="6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4 603</w:t>
            </w:r>
          </w:p>
        </w:tc>
      </w:tr>
      <w:tr>
        <w:trPr>
          <w:trHeight w:val="31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21 234</w:t>
            </w:r>
          </w:p>
        </w:tc>
      </w:tr>
      <w:tr>
        <w:trPr>
          <w:trHeight w:val="84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 без попечения родителей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26 230</w:t>
            </w:r>
          </w:p>
        </w:tc>
      </w:tr>
      <w:tr>
        <w:trPr>
          <w:trHeight w:val="84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1 487</w:t>
            </w:r>
          </w:p>
        </w:tc>
      </w:tr>
      <w:tr>
        <w:trPr>
          <w:trHeight w:val="55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124 366</w:t>
            </w:r>
          </w:p>
        </w:tc>
      </w:tr>
      <w:tr>
        <w:trPr>
          <w:trHeight w:val="66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40 013</w:t>
            </w:r>
          </w:p>
        </w:tc>
      </w:tr>
      <w:tr>
        <w:trPr>
          <w:trHeight w:val="39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87 588</w:t>
            </w:r>
          </w:p>
        </w:tc>
      </w:tr>
      <w:tr>
        <w:trPr>
          <w:trHeight w:val="37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87 588</w:t>
            </w:r>
          </w:p>
        </w:tc>
      </w:tr>
      <w:tr>
        <w:trPr>
          <w:trHeight w:val="55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1 457 329</w:t>
            </w:r>
          </w:p>
        </w:tc>
      </w:tr>
      <w:tr>
        <w:trPr>
          <w:trHeight w:val="45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1 457 329</w:t>
            </w:r>
          </w:p>
        </w:tc>
      </w:tr>
      <w:tr>
        <w:trPr>
          <w:trHeight w:val="31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489 520</w:t>
            </w:r>
          </w:p>
        </w:tc>
      </w:tr>
      <w:tr>
        <w:trPr>
          <w:trHeight w:val="31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1 755</w:t>
            </w:r>
          </w:p>
        </w:tc>
      </w:tr>
      <w:tr>
        <w:trPr>
          <w:trHeight w:val="28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1 755</w:t>
            </w:r>
          </w:p>
        </w:tc>
      </w:tr>
      <w:tr>
        <w:trPr>
          <w:trHeight w:val="34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34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34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1 648</w:t>
            </w:r>
          </w:p>
        </w:tc>
      </w:tr>
      <w:tr>
        <w:trPr>
          <w:trHeight w:val="34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1 648</w:t>
            </w:r>
          </w:p>
        </w:tc>
      </w:tr>
      <w:tr>
        <w:trPr>
          <w:trHeight w:val="3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484 819</w:t>
            </w:r>
          </w:p>
        </w:tc>
      </w:tr>
      <w:tr>
        <w:trPr>
          <w:trHeight w:val="58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22 547</w:t>
            </w:r>
          </w:p>
        </w:tc>
      </w:tr>
      <w:tr>
        <w:trPr>
          <w:trHeight w:val="31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72 589</w:t>
            </w:r>
          </w:p>
        </w:tc>
      </w:tr>
      <w:tr>
        <w:trPr>
          <w:trHeight w:val="106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31 835</w:t>
            </w:r>
          </w:p>
        </w:tc>
      </w:tr>
      <w:tr>
        <w:trPr>
          <w:trHeight w:val="31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16 264</w:t>
            </w:r>
          </w:p>
        </w:tc>
      </w:tr>
      <w:tr>
        <w:trPr>
          <w:trHeight w:val="34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5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283 322</w:t>
            </w:r>
          </w:p>
        </w:tc>
      </w:tr>
      <w:tr>
        <w:trPr>
          <w:trHeight w:val="57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34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2 295</w:t>
            </w:r>
          </w:p>
        </w:tc>
      </w:tr>
      <w:tr>
        <w:trPr>
          <w:trHeight w:val="36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23 028</w:t>
            </w:r>
          </w:p>
        </w:tc>
      </w:tr>
      <w:tr>
        <w:trPr>
          <w:trHeight w:val="30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9 914</w:t>
            </w:r>
          </w:p>
        </w:tc>
      </w:tr>
      <w:tr>
        <w:trPr>
          <w:trHeight w:val="84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9 088</w:t>
            </w:r>
          </w:p>
        </w:tc>
      </w:tr>
      <w:tr>
        <w:trPr>
          <w:trHeight w:val="37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4 356</w:t>
            </w:r>
          </w:p>
        </w:tc>
      </w:tr>
      <w:tr>
        <w:trPr>
          <w:trHeight w:val="54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3 181</w:t>
            </w:r>
          </w:p>
        </w:tc>
      </w:tr>
      <w:tr>
        <w:trPr>
          <w:trHeight w:val="58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58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31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1 793 798</w:t>
            </w:r>
          </w:p>
        </w:tc>
      </w:tr>
      <w:tr>
        <w:trPr>
          <w:trHeight w:val="31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1 804</w:t>
            </w:r>
          </w:p>
        </w:tc>
      </w:tr>
      <w:tr>
        <w:trPr>
          <w:trHeight w:val="51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1 804</w:t>
            </w:r>
          </w:p>
        </w:tc>
      </w:tr>
      <w:tr>
        <w:trPr>
          <w:trHeight w:val="60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1 316 354</w:t>
            </w:r>
          </w:p>
        </w:tc>
      </w:tr>
      <w:tr>
        <w:trPr>
          <w:trHeight w:val="58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35 570</w:t>
            </w:r>
          </w:p>
        </w:tc>
      </w:tr>
      <w:tr>
        <w:trPr>
          <w:trHeight w:val="58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188 730</w:t>
            </w:r>
          </w:p>
        </w:tc>
      </w:tr>
      <w:tr>
        <w:trPr>
          <w:trHeight w:val="37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270 739</w:t>
            </w:r>
          </w:p>
        </w:tc>
      </w:tr>
      <w:tr>
        <w:trPr>
          <w:trHeight w:val="34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0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820 315</w:t>
            </w:r>
          </w:p>
        </w:tc>
      </w:tr>
      <w:tr>
        <w:trPr>
          <w:trHeight w:val="55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37 407</w:t>
            </w:r>
          </w:p>
        </w:tc>
      </w:tr>
      <w:tr>
        <w:trPr>
          <w:trHeight w:val="37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23 888</w:t>
            </w:r>
          </w:p>
        </w:tc>
      </w:tr>
      <w:tr>
        <w:trPr>
          <w:trHeight w:val="37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13 519</w:t>
            </w:r>
          </w:p>
        </w:tc>
      </w:tr>
      <w:tr>
        <w:trPr>
          <w:trHeight w:val="31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100 632</w:t>
            </w:r>
          </w:p>
        </w:tc>
      </w:tr>
      <w:tr>
        <w:trPr>
          <w:trHeight w:val="31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50 393</w:t>
            </w:r>
          </w:p>
        </w:tc>
      </w:tr>
      <w:tr>
        <w:trPr>
          <w:trHeight w:val="31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27 968</w:t>
            </w:r>
          </w:p>
        </w:tc>
      </w:tr>
      <w:tr>
        <w:trPr>
          <w:trHeight w:val="31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22 271</w:t>
            </w:r>
          </w:p>
        </w:tc>
      </w:tr>
      <w:tr>
        <w:trPr>
          <w:trHeight w:val="51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40 167</w:t>
            </w:r>
          </w:p>
        </w:tc>
      </w:tr>
      <w:tr>
        <w:trPr>
          <w:trHeight w:val="31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12 375</w:t>
            </w:r>
          </w:p>
        </w:tc>
      </w:tr>
      <w:tr>
        <w:trPr>
          <w:trHeight w:val="31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15 903</w:t>
            </w:r>
          </w:p>
        </w:tc>
      </w:tr>
      <w:tr>
        <w:trPr>
          <w:trHeight w:val="31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10 380</w:t>
            </w:r>
          </w:p>
        </w:tc>
      </w:tr>
      <w:tr>
        <w:trPr>
          <w:trHeight w:val="51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1 509</w:t>
            </w:r>
          </w:p>
        </w:tc>
      </w:tr>
      <w:tr>
        <w:trPr>
          <w:trHeight w:val="31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86 732</w:t>
            </w:r>
          </w:p>
        </w:tc>
      </w:tr>
      <w:tr>
        <w:trPr>
          <w:trHeight w:val="31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51 092</w:t>
            </w:r>
          </w:p>
        </w:tc>
      </w:tr>
      <w:tr>
        <w:trPr>
          <w:trHeight w:val="31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25 313</w:t>
            </w:r>
          </w:p>
        </w:tc>
      </w:tr>
      <w:tr>
        <w:trPr>
          <w:trHeight w:val="31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8 282</w:t>
            </w:r>
          </w:p>
        </w:tc>
      </w:tr>
      <w:tr>
        <w:trPr>
          <w:trHeight w:val="51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2 045</w:t>
            </w:r>
          </w:p>
        </w:tc>
      </w:tr>
      <w:tr>
        <w:trPr>
          <w:trHeight w:val="31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55 753</w:t>
            </w:r>
          </w:p>
        </w:tc>
      </w:tr>
      <w:tr>
        <w:trPr>
          <w:trHeight w:val="31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25 296</w:t>
            </w:r>
          </w:p>
        </w:tc>
      </w:tr>
      <w:tr>
        <w:trPr>
          <w:trHeight w:val="34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15 903</w:t>
            </w:r>
          </w:p>
        </w:tc>
      </w:tr>
      <w:tr>
        <w:trPr>
          <w:trHeight w:val="31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10 158</w:t>
            </w:r>
          </w:p>
        </w:tc>
      </w:tr>
      <w:tr>
        <w:trPr>
          <w:trHeight w:val="55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4 396</w:t>
            </w:r>
          </w:p>
        </w:tc>
      </w:tr>
      <w:tr>
        <w:trPr>
          <w:trHeight w:val="31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56 207</w:t>
            </w:r>
          </w:p>
        </w:tc>
      </w:tr>
      <w:tr>
        <w:trPr>
          <w:trHeight w:val="31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27 591</w:t>
            </w:r>
          </w:p>
        </w:tc>
      </w:tr>
      <w:tr>
        <w:trPr>
          <w:trHeight w:val="31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15 903</w:t>
            </w:r>
          </w:p>
        </w:tc>
      </w:tr>
      <w:tr>
        <w:trPr>
          <w:trHeight w:val="31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11 130</w:t>
            </w:r>
          </w:p>
        </w:tc>
      </w:tr>
      <w:tr>
        <w:trPr>
          <w:trHeight w:val="51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1 583</w:t>
            </w:r>
          </w:p>
        </w:tc>
      </w:tr>
      <w:tr>
        <w:trPr>
          <w:trHeight w:val="31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52 412</w:t>
            </w:r>
          </w:p>
        </w:tc>
      </w:tr>
      <w:tr>
        <w:trPr>
          <w:trHeight w:val="31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21 946</w:t>
            </w:r>
          </w:p>
        </w:tc>
      </w:tr>
      <w:tr>
        <w:trPr>
          <w:trHeight w:val="31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20 432</w:t>
            </w:r>
          </w:p>
        </w:tc>
      </w:tr>
      <w:tr>
        <w:trPr>
          <w:trHeight w:val="31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9 088</w:t>
            </w:r>
          </w:p>
        </w:tc>
      </w:tr>
      <w:tr>
        <w:trPr>
          <w:trHeight w:val="51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31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46 330</w:t>
            </w:r>
          </w:p>
        </w:tc>
      </w:tr>
      <w:tr>
        <w:trPr>
          <w:trHeight w:val="31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7 981</w:t>
            </w:r>
          </w:p>
        </w:tc>
      </w:tr>
      <w:tr>
        <w:trPr>
          <w:trHeight w:val="31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29 060</w:t>
            </w:r>
          </w:p>
        </w:tc>
      </w:tr>
      <w:tr>
        <w:trPr>
          <w:trHeight w:val="31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8 912</w:t>
            </w:r>
          </w:p>
        </w:tc>
      </w:tr>
      <w:tr>
        <w:trPr>
          <w:trHeight w:val="51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1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143 184</w:t>
            </w:r>
          </w:p>
        </w:tc>
      </w:tr>
      <w:tr>
        <w:trPr>
          <w:trHeight w:val="45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34 359</w:t>
            </w:r>
          </w:p>
        </w:tc>
      </w:tr>
      <w:tr>
        <w:trPr>
          <w:trHeight w:val="60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10 925</w:t>
            </w:r>
          </w:p>
        </w:tc>
      </w:tr>
      <w:tr>
        <w:trPr>
          <w:trHeight w:val="43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57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10 614</w:t>
            </w:r>
          </w:p>
        </w:tc>
      </w:tr>
      <w:tr>
        <w:trPr>
          <w:trHeight w:val="66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5 820</w:t>
            </w:r>
          </w:p>
        </w:tc>
      </w:tr>
      <w:tr>
        <w:trPr>
          <w:trHeight w:val="6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103 454</w:t>
            </w:r>
          </w:p>
        </w:tc>
      </w:tr>
      <w:tr>
        <w:trPr>
          <w:trHeight w:val="88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14 810</w:t>
            </w:r>
          </w:p>
        </w:tc>
      </w:tr>
      <w:tr>
        <w:trPr>
          <w:trHeight w:val="31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14 275</w:t>
            </w:r>
          </w:p>
        </w:tc>
      </w:tr>
      <w:tr>
        <w:trPr>
          <w:trHeight w:val="36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6 397</w:t>
            </w:r>
          </w:p>
        </w:tc>
      </w:tr>
      <w:tr>
        <w:trPr>
          <w:trHeight w:val="51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14 801</w:t>
            </w:r>
          </w:p>
        </w:tc>
      </w:tr>
      <w:tr>
        <w:trPr>
          <w:trHeight w:val="30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53 171</w:t>
            </w:r>
          </w:p>
        </w:tc>
      </w:tr>
      <w:tr>
        <w:trPr>
          <w:trHeight w:val="6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5 371</w:t>
            </w:r>
          </w:p>
        </w:tc>
      </w:tr>
      <w:tr>
        <w:trPr>
          <w:trHeight w:val="31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1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1 371</w:t>
            </w:r>
          </w:p>
        </w:tc>
      </w:tr>
      <w:tr>
        <w:trPr>
          <w:trHeight w:val="30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1 092</w:t>
            </w:r>
          </w:p>
        </w:tc>
      </w:tr>
      <w:tr>
        <w:trPr>
          <w:trHeight w:val="58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</w:t>
            </w:r>
          </w:p>
        </w:tc>
      </w:tr>
      <w:tr>
        <w:trPr>
          <w:trHeight w:val="43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</w:t>
            </w:r>
          </w:p>
        </w:tc>
      </w:tr>
      <w:tr>
        <w:trPr>
          <w:trHeight w:val="54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170 763</w:t>
            </w:r>
          </w:p>
        </w:tc>
      </w:tr>
      <w:tr>
        <w:trPr>
          <w:trHeight w:val="34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15 242</w:t>
            </w:r>
          </w:p>
        </w:tc>
      </w:tr>
      <w:tr>
        <w:trPr>
          <w:trHeight w:val="55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14 942</w:t>
            </w:r>
          </w:p>
        </w:tc>
      </w:tr>
      <w:tr>
        <w:trPr>
          <w:trHeight w:val="34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64 790</w:t>
            </w:r>
          </w:p>
        </w:tc>
      </w:tr>
      <w:tr>
        <w:trPr>
          <w:trHeight w:val="52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51 654</w:t>
            </w:r>
          </w:p>
        </w:tc>
      </w:tr>
      <w:tr>
        <w:trPr>
          <w:trHeight w:val="3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(биотермических ям)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</w:t>
            </w:r>
          </w:p>
        </w:tc>
      </w:tr>
      <w:tr>
        <w:trPr>
          <w:trHeight w:val="36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39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</w:t>
            </w:r>
          </w:p>
        </w:tc>
      </w:tr>
      <w:tr>
        <w:trPr>
          <w:trHeight w:val="3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3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5 857</w:t>
            </w:r>
          </w:p>
        </w:tc>
      </w:tr>
      <w:tr>
        <w:trPr>
          <w:trHeight w:val="3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3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90 731</w:t>
            </w:r>
          </w:p>
        </w:tc>
      </w:tr>
      <w:tr>
        <w:trPr>
          <w:trHeight w:val="31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90 731</w:t>
            </w:r>
          </w:p>
        </w:tc>
      </w:tr>
      <w:tr>
        <w:trPr>
          <w:trHeight w:val="31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21 411</w:t>
            </w:r>
          </w:p>
        </w:tc>
      </w:tr>
      <w:tr>
        <w:trPr>
          <w:trHeight w:val="60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21 411</w:t>
            </w:r>
          </w:p>
        </w:tc>
      </w:tr>
      <w:tr>
        <w:trPr>
          <w:trHeight w:val="105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21 411</w:t>
            </w:r>
          </w:p>
        </w:tc>
      </w:tr>
      <w:tr>
        <w:trPr>
          <w:trHeight w:val="31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268 692</w:t>
            </w:r>
          </w:p>
        </w:tc>
      </w:tr>
      <w:tr>
        <w:trPr>
          <w:trHeight w:val="67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268 692</w:t>
            </w:r>
          </w:p>
        </w:tc>
      </w:tr>
      <w:tr>
        <w:trPr>
          <w:trHeight w:val="34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209 269</w:t>
            </w:r>
          </w:p>
        </w:tc>
      </w:tr>
      <w:tr>
        <w:trPr>
          <w:trHeight w:val="40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59 423</w:t>
            </w:r>
          </w:p>
        </w:tc>
      </w:tr>
      <w:tr>
        <w:trPr>
          <w:trHeight w:val="36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479 435</w:t>
            </w:r>
          </w:p>
        </w:tc>
      </w:tr>
      <w:tr>
        <w:trPr>
          <w:trHeight w:val="36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11 468</w:t>
            </w:r>
          </w:p>
        </w:tc>
      </w:tr>
      <w:tr>
        <w:trPr>
          <w:trHeight w:val="57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11 468</w:t>
            </w:r>
          </w:p>
        </w:tc>
      </w:tr>
      <w:tr>
        <w:trPr>
          <w:trHeight w:val="42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23 218</w:t>
            </w:r>
          </w:p>
        </w:tc>
      </w:tr>
      <w:tr>
        <w:trPr>
          <w:trHeight w:val="51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23 218</w:t>
            </w:r>
          </w:p>
        </w:tc>
      </w:tr>
      <w:tr>
        <w:trPr>
          <w:trHeight w:val="40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6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6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9 244</w:t>
            </w:r>
          </w:p>
        </w:tc>
      </w:tr>
      <w:tr>
        <w:trPr>
          <w:trHeight w:val="57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9 244</w:t>
            </w:r>
          </w:p>
        </w:tc>
      </w:tr>
      <w:tr>
        <w:trPr>
          <w:trHeight w:val="36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8 096</w:t>
            </w:r>
          </w:p>
        </w:tc>
      </w:tr>
      <w:tr>
        <w:trPr>
          <w:trHeight w:val="52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8 096</w:t>
            </w:r>
          </w:p>
        </w:tc>
      </w:tr>
      <w:tr>
        <w:trPr>
          <w:trHeight w:val="61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7 130</w:t>
            </w:r>
          </w:p>
        </w:tc>
      </w:tr>
      <w:tr>
        <w:trPr>
          <w:trHeight w:val="52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7 130</w:t>
            </w:r>
          </w:p>
        </w:tc>
      </w:tr>
      <w:tr>
        <w:trPr>
          <w:trHeight w:val="52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415 279</w:t>
            </w:r>
          </w:p>
        </w:tc>
      </w:tr>
      <w:tr>
        <w:trPr>
          <w:trHeight w:val="52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415 279</w:t>
            </w:r>
          </w:p>
        </w:tc>
      </w:tr>
      <w:tr>
        <w:trPr>
          <w:trHeight w:val="31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4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60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обласного бюджета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9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44 933</w:t>
            </w:r>
          </w:p>
        </w:tc>
      </w:tr>
      <w:tr>
        <w:trPr>
          <w:trHeight w:val="31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44 933</w:t>
            </w:r>
          </w:p>
        </w:tc>
      </w:tr>
      <w:tr>
        <w:trPr>
          <w:trHeight w:val="3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44 933</w:t>
            </w:r>
          </w:p>
        </w:tc>
      </w:tr>
      <w:tr>
        <w:trPr>
          <w:trHeight w:val="31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262 643</w:t>
            </w:r>
          </w:p>
        </w:tc>
      </w:tr>
      <w:tr>
        <w:trPr>
          <w:trHeight w:val="39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330 003</w:t>
            </w:r>
          </w:p>
        </w:tc>
      </w:tr>
      <w:tr>
        <w:trPr>
          <w:trHeight w:val="31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330 003</w:t>
            </w:r>
          </w:p>
        </w:tc>
      </w:tr>
      <w:tr>
        <w:trPr>
          <w:trHeight w:val="40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330 003</w:t>
            </w:r>
          </w:p>
        </w:tc>
      </w:tr>
      <w:tr>
        <w:trPr>
          <w:trHeight w:val="31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67 360</w:t>
            </w:r>
          </w:p>
        </w:tc>
      </w:tr>
      <w:tr>
        <w:trPr>
          <w:trHeight w:val="31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67 360</w:t>
            </w:r>
          </w:p>
        </w:tc>
      </w:tr>
      <w:tr>
        <w:trPr>
          <w:trHeight w:val="31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67 360</w:t>
            </w:r>
          </w:p>
        </w:tc>
      </w:tr>
      <w:tr>
        <w:trPr>
          <w:trHeight w:val="42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государстава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-275 091</w:t>
            </w:r>
          </w:p>
        </w:tc>
      </w:tr>
      <w:tr>
        <w:trPr>
          <w:trHeight w:val="51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275 091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Мунайлинского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31 марта 2015 года № 30/322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2015 год, направленных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4"/>
        <w:gridCol w:w="973"/>
        <w:gridCol w:w="806"/>
        <w:gridCol w:w="9827"/>
      </w:tblGrid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Фгр.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Адм.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1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1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6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6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1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1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</w:tr>
      <w:tr>
        <w:trPr>
          <w:trHeight w:val="6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</w:tr>
      <w:tr>
        <w:trPr>
          <w:trHeight w:val="31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6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31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31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6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31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94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31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Мунайлинского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31 марта 2015 года № 30/322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2015 год каждого аула (села), 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896"/>
        <w:gridCol w:w="814"/>
        <w:gridCol w:w="9789"/>
      </w:tblGrid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Фгр.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Адм.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</w:tr>
      <w:tr>
        <w:trPr>
          <w:trHeight w:val="6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6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</w:tr>
      <w:tr>
        <w:trPr>
          <w:trHeight w:val="6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</w:tr>
      <w:tr>
        <w:trPr>
          <w:trHeight w:val="6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</w:tr>
      <w:tr>
        <w:trPr>
          <w:trHeight w:val="6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6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</w:tr>
      <w:tr>
        <w:trPr>
          <w:trHeight w:val="6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</w:tr>
      <w:tr>
        <w:trPr>
          <w:trHeight w:val="6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6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</w:tr>
      <w:tr>
        <w:trPr>
          <w:trHeight w:val="6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</w:tr>
      <w:tr>
        <w:trPr>
          <w:trHeight w:val="6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6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</w:tr>
      <w:tr>
        <w:trPr>
          <w:trHeight w:val="6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</w:tr>
      <w:tr>
        <w:trPr>
          <w:trHeight w:val="6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72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</w:tr>
      <w:tr>
        <w:trPr>
          <w:trHeight w:val="72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Атамекен</w:t>
            </w:r>
          </w:p>
        </w:tc>
      </w:tr>
      <w:tr>
        <w:trPr>
          <w:trHeight w:val="6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73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</w:tr>
      <w:tr>
        <w:trPr>
          <w:trHeight w:val="6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</w:tr>
      <w:tr>
        <w:trPr>
          <w:trHeight w:val="6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70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</w:tr>
      <w:tr>
        <w:trPr>
          <w:trHeight w:val="6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</w:tr>
      <w:tr>
        <w:trPr>
          <w:trHeight w:val="6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9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</w:p>
        </w:tc>
      </w:tr>
      <w:tr>
        <w:trPr>
          <w:trHeight w:val="6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</w:tr>
      <w:tr>
        <w:trPr>
          <w:trHeight w:val="6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72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</w:tr>
      <w:tr>
        <w:trPr>
          <w:trHeight w:val="6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</w:tr>
      <w:tr>
        <w:trPr>
          <w:trHeight w:val="6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</w:tr>
      <w:tr>
        <w:trPr>
          <w:trHeight w:val="6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</w:tr>
      <w:tr>
        <w:trPr>
          <w:trHeight w:val="6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6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</w:tr>
      <w:tr>
        <w:trPr>
          <w:trHeight w:val="6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6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</w:tr>
      <w:tr>
        <w:trPr>
          <w:trHeight w:val="6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6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</w:tr>
      <w:tr>
        <w:trPr>
          <w:trHeight w:val="6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6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</w:tr>
      <w:tr>
        <w:trPr>
          <w:trHeight w:val="6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6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</w:tr>
      <w:tr>
        <w:trPr>
          <w:trHeight w:val="6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6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</w:tr>
      <w:tr>
        <w:trPr>
          <w:trHeight w:val="6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