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d329" w14:textId="e64d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от 02 марта 2015 года № 28/193. Зарегистрировано Департаментом юстиции Мангистауской области от 26 марта 2015 года № 2646.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Тупкараганский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48/356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информационно–правовой системе "Әділет" от 17 января 2014 года) следующие изменения: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атомной электро станции) –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атомной электро станции в 1986–1987 годах) –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вступившие в повторный брак вдовам воинов, погибших (умерших, пропавших без вести) в Великой Отечественной войне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сотрудникам специальных органов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сотрудников органов внутренных дел, погибших при исполнении служебных обязанностей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погибших при ликвидации последствий катастрофы на Чернобыльской атомной электро станции и других радиационных катастроф и аварий на объектах гражданского или военного назначения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 станции и других радиационных катастроф и аварий на объектах гражданского или военного назначения и ядерных испытаний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 – в размере 40 (сорок)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 октября – Международный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старше 70 лет – 2 (два)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(А.Избен)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информационно–правовой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О.Абдирахманов).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А.Шарипов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А.Досанова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