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1dec" w14:textId="4d81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Шиелийского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Шиелийского районного акимата Кызылординской области от 03 ноября 2015 года № 647. Зарегистрировано Департаментом юстиции Кызылординской области 07 декабря 2015 года № 5249. Утратило силу постановлением Шиелийского районного акимата Кызылординской области от 24 июня 2016 года № 835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Шиелийского районного акимата Кызылординской области от 24.06.2016 </w:t>
      </w:r>
      <w:r>
        <w:rPr>
          <w:rFonts w:ascii="Times New Roman"/>
          <w:b w:val="false"/>
          <w:i w:val="false"/>
          <w:color w:val="ff0000"/>
          <w:sz w:val="28"/>
        </w:rPr>
        <w:t>№ 835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акимат Шиелийского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Шиелийского района.</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Шиелийского района Г.Кульбаеву.</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Шиелийского района</w:t>
            </w:r>
            <w:r>
              <w:br/>
            </w:r>
            <w:r>
              <w:rPr>
                <w:rFonts w:ascii="Times New Roman"/>
                <w:b w:val="false"/>
                <w:i w:val="false"/>
                <w:color w:val="000000"/>
                <w:sz w:val="20"/>
              </w:rPr>
              <w:t>от "3" ноября 2015 года № 647</w:t>
            </w:r>
          </w:p>
        </w:tc>
      </w:tr>
    </w:tbl>
    <w:bookmarkStart w:name="z10" w:id="0"/>
    <w:p>
      <w:pPr>
        <w:spacing w:after="0"/>
        <w:ind w:left="0"/>
        <w:jc w:val="left"/>
      </w:pPr>
      <w:r>
        <w:rPr>
          <w:rFonts w:ascii="Times New Roman"/>
          <w:b/>
          <w:i w:val="false"/>
          <w:color w:val="000000"/>
        </w:rPr>
        <w:t xml:space="preserve"> Регламент акимата Шиелийского района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Шиелийского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Шиелийского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Шиелийского района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акимы поселка, сел,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 xml:space="preserve">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w:t>
      </w:r>
      <w:r>
        <w:br/>
      </w:r>
      <w:r>
        <w:rPr>
          <w:rFonts w:ascii="Times New Roman"/>
          <w:b w:val="false"/>
          <w:i w:val="false"/>
          <w:color w:val="000000"/>
          <w:sz w:val="28"/>
        </w:rPr>
        <w:t>
      </w:t>
      </w:r>
      <w:r>
        <w:rPr>
          <w:rFonts w:ascii="Times New Roman"/>
          <w:b w:val="false"/>
          <w:i w:val="false"/>
          <w:color w:val="000000"/>
          <w:sz w:val="28"/>
        </w:rPr>
        <w:t>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Акты акимата и (или) акима, носящие общеобязательное значение, касающиеся прав, свобод и обязанностей граждан, подлежат официальному опубликованию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33.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34.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r>
        <w:rPr>
          <w:rFonts w:ascii="Times New Roman"/>
          <w:b w:val="false"/>
          <w:i w:val="false"/>
          <w:color w:val="000000"/>
          <w:sz w:val="28"/>
        </w:rPr>
        <w:t>35. Государственные органы осуществляют постоянный мониторинг принятых постановлений, решений и распоряжений акима, разработчиками которых они являлись, для выявления противоречащих законодательству и устаревших норм права, оценки эффективности их реализации и своевременно принимать меры по внесению в них изменений и дополнений или признанию их утратившими силу.</w:t>
      </w:r>
      <w:r>
        <w:br/>
      </w:r>
      <w:r>
        <w:rPr>
          <w:rFonts w:ascii="Times New Roman"/>
          <w:b w:val="false"/>
          <w:i w:val="false"/>
          <w:color w:val="000000"/>
          <w:sz w:val="28"/>
        </w:rPr>
        <w:t>
      </w:t>
      </w:r>
      <w:r>
        <w:rPr>
          <w:rFonts w:ascii="Times New Roman"/>
          <w:b w:val="false"/>
          <w:i w:val="false"/>
          <w:color w:val="000000"/>
          <w:sz w:val="28"/>
        </w:rPr>
        <w:t>При принятии новых нормативных правовых актов вышестоящего уровня, государственными органами в течение трех рабочих дней анализируются акты акимата и акима,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В случае выявления несоответствия актов акимата и акима новым нормативным правовым актам вышестоящего уровня, в месячный срок со дня введения в действие новых нормативных правовых актов вышестоящего уровня, государственными органами принимаются меры по внесению изменений и (или) дополнений, либо признанию их утратившими силу в порядке, установленном настоящим Регламентом.</w:t>
      </w:r>
      <w:r>
        <w:br/>
      </w:r>
      <w:r>
        <w:rPr>
          <w:rFonts w:ascii="Times New Roman"/>
          <w:b w:val="false"/>
          <w:i w:val="false"/>
          <w:color w:val="000000"/>
          <w:sz w:val="28"/>
        </w:rPr>
        <w:t>
      </w:t>
      </w:r>
      <w:r>
        <w:rPr>
          <w:rFonts w:ascii="Times New Roman"/>
          <w:b/>
          <w:i w:val="false"/>
          <w:color w:val="000000"/>
          <w:sz w:val="28"/>
        </w:rPr>
        <w:t>5. Порядок организации исполнени</w:t>
      </w:r>
      <w:r>
        <w:rPr>
          <w:rFonts w:ascii="Times New Roman"/>
          <w:b/>
          <w:i w:val="false"/>
          <w:color w:val="000000"/>
          <w:sz w:val="28"/>
        </w:rPr>
        <w:t xml:space="preserve">я актов и поручений Президента, </w:t>
      </w:r>
      <w:r>
        <w:rPr>
          <w:rFonts w:ascii="Times New Roman"/>
          <w:b/>
          <w:i w:val="false"/>
          <w:color w:val="000000"/>
          <w:sz w:val="28"/>
        </w:rPr>
        <w:t xml:space="preserve">Правительства, Премьер-Министра Республики Казахстан, </w:t>
      </w:r>
      <w:r>
        <w:rPr>
          <w:rFonts w:ascii="Times New Roman"/>
          <w:b/>
          <w:i w:val="false"/>
          <w:color w:val="000000"/>
          <w:sz w:val="28"/>
        </w:rPr>
        <w:t xml:space="preserve">акиматов и акимов </w:t>
      </w:r>
      <w:r>
        <w:rPr>
          <w:rFonts w:ascii="Times New Roman"/>
          <w:b/>
          <w:i w:val="false"/>
          <w:color w:val="000000"/>
          <w:sz w:val="28"/>
        </w:rPr>
        <w:t>области, района</w:t>
      </w:r>
      <w:r>
        <w:br/>
      </w:r>
      <w:r>
        <w:rPr>
          <w:rFonts w:ascii="Times New Roman"/>
          <w:b w:val="false"/>
          <w:i w:val="false"/>
          <w:color w:val="000000"/>
          <w:sz w:val="28"/>
        </w:rPr>
        <w:t>
      </w:t>
      </w:r>
      <w:r>
        <w:rPr>
          <w:rFonts w:ascii="Times New Roman"/>
          <w:b w:val="false"/>
          <w:i w:val="false"/>
          <w:color w:val="000000"/>
          <w:sz w:val="28"/>
        </w:rPr>
        <w:t xml:space="preserve">36.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от 27 апреля 2010 года </w:t>
      </w:r>
      <w:r>
        <w:rPr>
          <w:rFonts w:ascii="Times New Roman"/>
          <w:b w:val="false"/>
          <w:i w:val="false"/>
          <w:color w:val="000000"/>
          <w:sz w:val="28"/>
        </w:rPr>
        <w:t>№ 976</w:t>
      </w:r>
      <w:r>
        <w:rPr>
          <w:rFonts w:ascii="Times New Roman"/>
          <w:b w:val="false"/>
          <w:i w:val="false"/>
          <w:color w:val="000000"/>
          <w:sz w:val="28"/>
        </w:rPr>
        <w:t>, настоящим Регламентом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37.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38.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39.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40.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41.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42.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