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d840" w14:textId="44ed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26 ноября 2015 года № 344. Зарегистрировано Департаментом юстиции Кызылоринской области 23 декабря 2015 года № 5271. Утратило силу решением Сырдарьинского районного маслихата Кызылординской области от 21 сентября 2016 года № 59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Сырдарьинского районного маслихата Кызылординской области от 21.09.2016 </w:t>
      </w:r>
      <w:r>
        <w:rPr>
          <w:rFonts w:ascii="Times New Roman"/>
          <w:b w:val="false"/>
          <w:i w:val="false"/>
          <w:color w:val="ff0000"/>
          <w:sz w:val="28"/>
        </w:rPr>
        <w:t>№ 59</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декабря 1995 года "О государственных наградах Республики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Сырдарьинский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 Признать утратившим силу следующие решения районного маслихата:</w:t>
      </w:r>
      <w:r>
        <w:br/>
      </w:r>
      <w:r>
        <w:rPr>
          <w:rFonts w:ascii="Times New Roman"/>
          <w:b w:val="false"/>
          <w:i w:val="false"/>
          <w:color w:val="000000"/>
          <w:sz w:val="28"/>
        </w:rPr>
        <w:t>
      </w:t>
      </w:r>
      <w:r>
        <w:rPr>
          <w:rFonts w:ascii="Times New Roman"/>
          <w:b w:val="false"/>
          <w:i w:val="false"/>
          <w:color w:val="000000"/>
          <w:sz w:val="28"/>
        </w:rPr>
        <w:t xml:space="preserve">Решение очередной ХХVІІІ сессии районного маслихата от 10 апреля 2014 года </w:t>
      </w:r>
      <w:r>
        <w:rPr>
          <w:rFonts w:ascii="Times New Roman"/>
          <w:b w:val="false"/>
          <w:i w:val="false"/>
          <w:color w:val="000000"/>
          <w:sz w:val="28"/>
        </w:rPr>
        <w:t>№ 224</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16 апреля 2014 года № 4635, опубликовано в газете "Тіршілік тынысы" 19 апреля 2015 года № 29) ;</w:t>
      </w:r>
      <w:r>
        <w:br/>
      </w:r>
      <w:r>
        <w:rPr>
          <w:rFonts w:ascii="Times New Roman"/>
          <w:b w:val="false"/>
          <w:i w:val="false"/>
          <w:color w:val="000000"/>
          <w:sz w:val="28"/>
        </w:rPr>
        <w:t>
      </w:t>
      </w:r>
      <w:r>
        <w:rPr>
          <w:rFonts w:ascii="Times New Roman"/>
          <w:b w:val="false"/>
          <w:i w:val="false"/>
          <w:color w:val="000000"/>
          <w:sz w:val="28"/>
        </w:rPr>
        <w:t xml:space="preserve">Решение очередной ХХХХ сессии Сырдарьинского районного маслихата от 27 марта 2015 года </w:t>
      </w:r>
      <w:r>
        <w:rPr>
          <w:rFonts w:ascii="Times New Roman"/>
          <w:b w:val="false"/>
          <w:i w:val="false"/>
          <w:color w:val="000000"/>
          <w:sz w:val="28"/>
        </w:rPr>
        <w:t>№ 296</w:t>
      </w:r>
      <w:r>
        <w:rPr>
          <w:rFonts w:ascii="Times New Roman"/>
          <w:b w:val="false"/>
          <w:i w:val="false"/>
          <w:color w:val="000000"/>
          <w:sz w:val="28"/>
        </w:rPr>
        <w:t xml:space="preserve"> "О внесении изменений и дополнений в решение Сырдарьинского районного маслихата от 10 апреля 2014 года № 224 "Об 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13 апреля 2015 года № 4949, опубликовано в газете "Тіршілік тынысы" 15 апреля 2015 года № 28 ).</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71"/>
        <w:gridCol w:w="4229"/>
      </w:tblGrid>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rPr>
                <w:rFonts w:ascii="Times New Roman"/>
                <w:b w:val="false"/>
                <w:i w:val="false"/>
                <w:color w:val="000000"/>
                <w:sz w:val="20"/>
              </w:rPr>
              <w:t>
</w:t>
            </w:r>
          </w:p>
        </w:tc>
        <w:tc>
          <w:tcPr>
            <w:tcW w:w="42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внеочередной ХLVІ сессии</w:t>
            </w:r>
            <w:r>
              <w:rPr>
                <w:rFonts w:ascii="Times New Roman"/>
                <w:b w:val="false"/>
                <w:i w:val="false"/>
                <w:color w:val="000000"/>
                <w:sz w:val="20"/>
              </w:rPr>
              <w:t>
</w:t>
            </w:r>
          </w:p>
        </w:tc>
        <w:tc>
          <w:tcPr>
            <w:tcW w:w="42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 Еримбетов____________</w:t>
            </w:r>
            <w:r>
              <w:rPr>
                <w:rFonts w:ascii="Times New Roman"/>
                <w:b w:val="false"/>
                <w:i w:val="false"/>
                <w:color w:val="000000"/>
                <w:sz w:val="20"/>
              </w:rPr>
              <w:t>
</w:t>
            </w:r>
          </w:p>
        </w:tc>
        <w:tc>
          <w:tcPr>
            <w:tcW w:w="42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Маншарипов______________</w:t>
            </w:r>
            <w:r>
              <w:rPr>
                <w:rFonts w:ascii="Times New Roman"/>
                <w:b w:val="false"/>
                <w:i w:val="false"/>
                <w:color w:val="000000"/>
                <w:sz w:val="20"/>
              </w:rPr>
              <w:t>
</w:t>
            </w:r>
          </w:p>
        </w:tc>
      </w:tr>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r>
              <w:rPr>
                <w:rFonts w:ascii="Times New Roman"/>
                <w:b w:val="false"/>
                <w:i w:val="false"/>
                <w:color w:val="000000"/>
                <w:sz w:val="20"/>
              </w:rPr>
              <w:t>
</w:t>
            </w:r>
          </w:p>
        </w:tc>
      </w:tr>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"Управление координации</w:t>
            </w:r>
            <w:r>
              <w:rPr>
                <w:rFonts w:ascii="Times New Roman"/>
                <w:b w:val="false"/>
                <w:i w:val="false"/>
                <w:color w:val="000000"/>
                <w:sz w:val="20"/>
              </w:rPr>
              <w:t>
</w:t>
            </w:r>
          </w:p>
        </w:tc>
      </w:tr>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занятости социальных программ</w:t>
            </w:r>
            <w:r>
              <w:rPr>
                <w:rFonts w:ascii="Times New Roman"/>
                <w:b w:val="false"/>
                <w:i w:val="false"/>
                <w:color w:val="000000"/>
                <w:sz w:val="20"/>
              </w:rPr>
              <w:t>
</w:t>
            </w:r>
          </w:p>
        </w:tc>
      </w:tr>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Кызылординской области"</w:t>
            </w:r>
            <w:r>
              <w:rPr>
                <w:rFonts w:ascii="Times New Roman"/>
                <w:b w:val="false"/>
                <w:i w:val="false"/>
                <w:color w:val="000000"/>
                <w:sz w:val="20"/>
              </w:rPr>
              <w:t>
</w:t>
            </w:r>
          </w:p>
        </w:tc>
      </w:tr>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 М. Дельмуханов</w:t>
            </w:r>
            <w:r>
              <w:rPr>
                <w:rFonts w:ascii="Times New Roman"/>
                <w:b w:val="false"/>
                <w:i w:val="false"/>
                <w:color w:val="000000"/>
                <w:sz w:val="20"/>
              </w:rPr>
              <w:t>
</w:t>
            </w:r>
          </w:p>
        </w:tc>
      </w:tr>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"26" ноября 2015 год.</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ноября 2015 года № 344</w:t>
            </w:r>
          </w:p>
        </w:tc>
      </w:tr>
    </w:tbl>
    <w:bookmarkStart w:name="z11" w:id="0"/>
    <w:p>
      <w:pPr>
        <w:spacing w:after="0"/>
        <w:ind w:left="0"/>
        <w:jc w:val="left"/>
      </w:pPr>
      <w:r>
        <w:rPr>
          <w:rFonts w:ascii="Times New Roman"/>
          <w:b/>
          <w:i w:val="false"/>
          <w:color w:val="000000"/>
        </w:rPr>
        <w:t xml:space="preserve"> </w:t>
      </w:r>
      <w:r>
        <w:rPr>
          <w:rFonts w:ascii="Times New Roman"/>
          <w:b/>
          <w:i w:val="false"/>
          <w:color w:val="000000"/>
        </w:rPr>
        <w:t>Правила оказания социальной помощи, установления размеров и определения перечня отдельных категорий нуждающихся граждан</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 Об утверждении Типовых правил оказания социальной помощи, установления размеров и определения перечня отдельных категорий нуждающихся граждан</w:t>
      </w:r>
      <w:r>
        <w:rPr>
          <w:rFonts w:ascii="Times New Roman"/>
          <w:b/>
          <w:i w:val="false"/>
          <w:color w:val="000000"/>
          <w:sz w:val="28"/>
        </w:rPr>
        <w:t xml:space="preserve">" </w:t>
      </w:r>
      <w:r>
        <w:rPr>
          <w:rFonts w:ascii="Times New Roman"/>
          <w:b w:val="false"/>
          <w:i w:val="false"/>
          <w:color w:val="000000"/>
          <w:sz w:val="28"/>
        </w:rPr>
        <w:t>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2. Социальная помощь предоставляется отдельным категориям нуждающихся граждан, постоянно проживающих на территории Сырдарьинского района.</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 Основные термины и понятия, которые используются в настоящих Правилах: </w:t>
      </w:r>
      <w:r>
        <w:br/>
      </w:r>
      <w:r>
        <w:rPr>
          <w:rFonts w:ascii="Times New Roman"/>
          <w:b w:val="false"/>
          <w:i w:val="false"/>
          <w:color w:val="000000"/>
          <w:sz w:val="28"/>
        </w:rPr>
        <w:t>
      </w:t>
      </w:r>
      <w:r>
        <w:rPr>
          <w:rFonts w:ascii="Times New Roman"/>
          <w:b w:val="false"/>
          <w:i w:val="false"/>
          <w:color w:val="000000"/>
          <w:sz w:val="28"/>
        </w:rPr>
        <w:t>1) специальная комиссия – комиссия, создаваемая решением акима Сырдарьинского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w:t>
      </w:r>
      <w:r>
        <w:rPr>
          <w:rFonts w:ascii="Times New Roman"/>
          <w:b w:val="false"/>
          <w:i w:val="false"/>
          <w:color w:val="000000"/>
          <w:sz w:val="28"/>
        </w:rPr>
        <w:t xml:space="preserve"> доход на одного человека, равный по величине стоимости минимальной</w:t>
      </w:r>
      <w:r>
        <w:rPr>
          <w:rFonts w:ascii="Times New Roman"/>
          <w:b w:val="false"/>
          <w:i w:val="false"/>
          <w:color w:val="000000"/>
          <w:sz w:val="28"/>
        </w:rPr>
        <w:t xml:space="preserve"> потребительской корзине, рассчитываемый Республиканским государственным учреждением "Департамент статистики Кызылopдинской области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4) местный исполнительный орган – коллегиальный исполнительный орган, возглавляемый акимом района, осуществляющий в пределах своей компетенции местное государственное управление и самоуправление на соответствующей территории (далее-МИО);</w:t>
      </w:r>
      <w:r>
        <w:br/>
      </w:r>
      <w:r>
        <w:rPr>
          <w:rFonts w:ascii="Times New Roman"/>
          <w:b w:val="false"/>
          <w:i w:val="false"/>
          <w:color w:val="000000"/>
          <w:sz w:val="28"/>
        </w:rPr>
        <w:t>
      </w:t>
      </w:r>
      <w:r>
        <w:rPr>
          <w:rFonts w:ascii="Times New Roman"/>
          <w:b w:val="false"/>
          <w:i w:val="false"/>
          <w:color w:val="000000"/>
          <w:sz w:val="28"/>
        </w:rPr>
        <w:t>5)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7) проект "Өрлеу" – программа предоставления обусловленной денежной помощи семье (лицу) при условии участия трудоспособных членов семьи (лица) в государственных мерах содействия занятости и прохождения, в случае необходимости социальной адаптации членов семьи (лица), включая трудоспособных;</w:t>
      </w:r>
      <w:r>
        <w:br/>
      </w:r>
      <w:r>
        <w:rPr>
          <w:rFonts w:ascii="Times New Roman"/>
          <w:b w:val="false"/>
          <w:i w:val="false"/>
          <w:color w:val="000000"/>
          <w:sz w:val="28"/>
        </w:rPr>
        <w:t>
      </w:t>
      </w:r>
      <w:r>
        <w:rPr>
          <w:rFonts w:ascii="Times New Roman"/>
          <w:b w:val="false"/>
          <w:i w:val="false"/>
          <w:color w:val="000000"/>
          <w:sz w:val="28"/>
        </w:rPr>
        <w:t>8)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9) уполномоченный орган –коммунальное государственное учреждение " Сырдарьинский районный отдел занятости, социальных программ и регистрации актов гражданского состояния" финансируемый за счет местного бюджета, осуществляющий оказание социальной помощи;</w:t>
      </w:r>
      <w:r>
        <w:br/>
      </w:r>
      <w:r>
        <w:rPr>
          <w:rFonts w:ascii="Times New Roman"/>
          <w:b w:val="false"/>
          <w:i w:val="false"/>
          <w:color w:val="000000"/>
          <w:sz w:val="28"/>
        </w:rPr>
        <w:t>
      </w:t>
      </w:r>
      <w:r>
        <w:rPr>
          <w:rFonts w:ascii="Times New Roman"/>
          <w:b w:val="false"/>
          <w:i w:val="false"/>
          <w:color w:val="000000"/>
          <w:sz w:val="28"/>
        </w:rPr>
        <w:t>10) уполномоченная организация – Сырдарьинское районное отделение Кызылординского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11) участковая комиссия – комиссия, создаваемая решением акима, поселка, села,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12) уполномоченная организация - Департамент "Межведомственный расчетный центр социальных выплат" - филиал Некоммерческого акционерного общества "Государственная корпорация "Правительство для граждан" по Кызылординской области Сырдарьинское районное отделение;</w:t>
      </w:r>
      <w:r>
        <w:br/>
      </w:r>
      <w:r>
        <w:rPr>
          <w:rFonts w:ascii="Times New Roman"/>
          <w:b w:val="false"/>
          <w:i w:val="false"/>
          <w:color w:val="000000"/>
          <w:sz w:val="28"/>
        </w:rPr>
        <w:t>
      </w:t>
      </w:r>
      <w:r>
        <w:rPr>
          <w:rFonts w:ascii="Times New Roman"/>
          <w:b w:val="false"/>
          <w:i w:val="false"/>
          <w:color w:val="000000"/>
          <w:sz w:val="28"/>
        </w:rPr>
        <w:t>13)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14) социальный контракт активизации семьи – соглашение между трудоспособным физическим лицом, выступающим от имени семьи для назначения ОДП,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15) индивидуальный план помощи семье (далее – индивидуальный план)– комплекс разработанных уполномоченным органом совместно с заявителем мероприятий по содействию занятости и (или) социальной адаптации.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3 с изменениями, внесенными решением Сырдарьинского районного маслихата Кызылординской области от 29.07.2016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 правилами.</w:t>
      </w:r>
      <w:r>
        <w:br/>
      </w:r>
      <w:r>
        <w:rPr>
          <w:rFonts w:ascii="Times New Roman"/>
          <w:b w:val="false"/>
          <w:i w:val="false"/>
          <w:color w:val="000000"/>
          <w:sz w:val="28"/>
        </w:rPr>
        <w:t>
      </w:t>
      </w:r>
      <w:r>
        <w:rPr>
          <w:rFonts w:ascii="Times New Roman"/>
          <w:b w:val="false"/>
          <w:i w:val="false"/>
          <w:color w:val="000000"/>
          <w:sz w:val="28"/>
        </w:rPr>
        <w:t>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p>
    <w:bookmarkStart w:name="z46"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категорий получателей социальной помощи:</w:t>
      </w:r>
      <w:r>
        <w:br/>
      </w:r>
      <w:r>
        <w:rPr>
          <w:rFonts w:ascii="Times New Roman"/>
          <w:b w:val="false"/>
          <w:i w:val="false"/>
          <w:color w:val="000000"/>
          <w:sz w:val="28"/>
        </w:rPr>
        <w:t>
      </w:t>
      </w:r>
      <w:r>
        <w:rPr>
          <w:rFonts w:ascii="Times New Roman"/>
          <w:b w:val="false"/>
          <w:i w:val="false"/>
          <w:color w:val="000000"/>
          <w:sz w:val="28"/>
        </w:rPr>
        <w:t>1) участники и инвалиды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2) лица, приравненные по льготам и гарантиям к участникам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не вступившие в повторный брак вдовы воинов, погибших (умерших, пропавших без вести) в Великой Отечественной войне;</w:t>
      </w:r>
      <w:r>
        <w:br/>
      </w:r>
      <w:r>
        <w:rPr>
          <w:rFonts w:ascii="Times New Roman"/>
          <w:b w:val="false"/>
          <w:i w:val="false"/>
          <w:color w:val="000000"/>
          <w:sz w:val="28"/>
        </w:rPr>
        <w:t>
      </w:t>
      </w:r>
      <w:r>
        <w:rPr>
          <w:rFonts w:ascii="Times New Roman"/>
          <w:b w:val="false"/>
          <w:i w:val="false"/>
          <w:color w:val="000000"/>
          <w:sz w:val="28"/>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участники боевых действий на территории других государств, а именно:</w:t>
      </w:r>
      <w:r>
        <w:br/>
      </w:r>
      <w:r>
        <w:rPr>
          <w:rFonts w:ascii="Times New Roman"/>
          <w:b w:val="false"/>
          <w:i w:val="false"/>
          <w:color w:val="000000"/>
          <w:sz w:val="28"/>
        </w:rPr>
        <w:t>
      </w:t>
      </w:r>
      <w:r>
        <w:rPr>
          <w:rFonts w:ascii="Times New Roman"/>
          <w:b w:val="false"/>
          <w:i w:val="false"/>
          <w:color w:val="000000"/>
          <w:sz w:val="28"/>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w:t>
      </w:r>
      <w:r>
        <w:rPr>
          <w:rFonts w:ascii="Times New Roman"/>
          <w:b w:val="false"/>
          <w:i w:val="false"/>
          <w:color w:val="000000"/>
          <w:sz w:val="28"/>
        </w:rPr>
        <w:t>3) лица, приравненные по льготам и гарантиям к инвалидам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w:t>
      </w:r>
      <w:r>
        <w:rPr>
          <w:rFonts w:ascii="Times New Roman"/>
          <w:b w:val="false"/>
          <w:i w:val="false"/>
          <w:color w:val="000000"/>
          <w:sz w:val="28"/>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w:t>
      </w:r>
      <w:r>
        <w:br/>
      </w:r>
      <w:r>
        <w:rPr>
          <w:rFonts w:ascii="Times New Roman"/>
          <w:b w:val="false"/>
          <w:i w:val="false"/>
          <w:color w:val="000000"/>
          <w:sz w:val="28"/>
        </w:rPr>
        <w:t>
      </w:t>
      </w:r>
      <w:r>
        <w:rPr>
          <w:rFonts w:ascii="Times New Roman"/>
          <w:b w:val="false"/>
          <w:i w:val="false"/>
          <w:color w:val="000000"/>
          <w:sz w:val="28"/>
        </w:rPr>
        <w:t>4)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5) лица, награжденные орденами "Отан", "Даңқ", удостоенные высшей степени отличия - звания "Халық каһарманы", почетных званий Республики Казахстан;</w:t>
      </w:r>
      <w:r>
        <w:br/>
      </w:r>
      <w:r>
        <w:rPr>
          <w:rFonts w:ascii="Times New Roman"/>
          <w:b w:val="false"/>
          <w:i w:val="false"/>
          <w:color w:val="000000"/>
          <w:sz w:val="28"/>
        </w:rPr>
        <w:t>
      </w:t>
      </w:r>
      <w:r>
        <w:rPr>
          <w:rFonts w:ascii="Times New Roman"/>
          <w:b w:val="false"/>
          <w:i w:val="false"/>
          <w:color w:val="000000"/>
          <w:sz w:val="28"/>
        </w:rPr>
        <w:t>6) инвалиды, лица, воспитывающие ребенка - инвалида, дети-инвалиды, воспитывающиеся и обучающиеся на дому;</w:t>
      </w:r>
      <w:r>
        <w:br/>
      </w:r>
      <w:r>
        <w:rPr>
          <w:rFonts w:ascii="Times New Roman"/>
          <w:b w:val="false"/>
          <w:i w:val="false"/>
          <w:color w:val="000000"/>
          <w:sz w:val="28"/>
        </w:rPr>
        <w:t>
      </w:t>
      </w:r>
      <w:r>
        <w:rPr>
          <w:rFonts w:ascii="Times New Roman"/>
          <w:b w:val="false"/>
          <w:i w:val="false"/>
          <w:color w:val="000000"/>
          <w:sz w:val="28"/>
        </w:rPr>
        <w:t>7) жертвы политических репрессий, лица, пострадавшие от политических репрессий, имеющие инвалидность или являющиеся пенсионерами;</w:t>
      </w:r>
      <w:r>
        <w:br/>
      </w:r>
      <w:r>
        <w:rPr>
          <w:rFonts w:ascii="Times New Roman"/>
          <w:b w:val="false"/>
          <w:i w:val="false"/>
          <w:color w:val="000000"/>
          <w:sz w:val="28"/>
        </w:rPr>
        <w:t>
      </w:t>
      </w:r>
      <w:r>
        <w:rPr>
          <w:rFonts w:ascii="Times New Roman"/>
          <w:b w:val="false"/>
          <w:i w:val="false"/>
          <w:color w:val="000000"/>
          <w:sz w:val="28"/>
        </w:rPr>
        <w:t>8) многодетные матери, награжденные подвесками "Алтын алка", "Кумис алка" или получившие ранее звание "Мать-героиня", а также награжденные орденами "Материнская слава" I и II степени;</w:t>
      </w:r>
      <w:r>
        <w:br/>
      </w:r>
      <w:r>
        <w:rPr>
          <w:rFonts w:ascii="Times New Roman"/>
          <w:b w:val="false"/>
          <w:i w:val="false"/>
          <w:color w:val="000000"/>
          <w:sz w:val="28"/>
        </w:rPr>
        <w:t>
      </w:t>
      </w:r>
      <w:r>
        <w:rPr>
          <w:rFonts w:ascii="Times New Roman"/>
          <w:b w:val="false"/>
          <w:i w:val="false"/>
          <w:color w:val="000000"/>
          <w:sz w:val="28"/>
        </w:rPr>
        <w:t>9)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r>
        <w:br/>
      </w:r>
      <w:r>
        <w:rPr>
          <w:rFonts w:ascii="Times New Roman"/>
          <w:b w:val="false"/>
          <w:i w:val="false"/>
          <w:color w:val="000000"/>
          <w:sz w:val="28"/>
        </w:rPr>
        <w:t>
      </w:t>
      </w:r>
      <w:r>
        <w:rPr>
          <w:rFonts w:ascii="Times New Roman"/>
          <w:b w:val="false"/>
          <w:i w:val="false"/>
          <w:color w:val="000000"/>
          <w:sz w:val="28"/>
        </w:rPr>
        <w:t>10) дети-сироты, дети, оставшиеся без попечения родителей, воспитанники интернатных организаций;</w:t>
      </w:r>
      <w:r>
        <w:br/>
      </w:r>
      <w:r>
        <w:rPr>
          <w:rFonts w:ascii="Times New Roman"/>
          <w:b w:val="false"/>
          <w:i w:val="false"/>
          <w:color w:val="000000"/>
          <w:sz w:val="28"/>
        </w:rPr>
        <w:t>
      </w:t>
      </w:r>
      <w:r>
        <w:rPr>
          <w:rFonts w:ascii="Times New Roman"/>
          <w:b w:val="false"/>
          <w:i w:val="false"/>
          <w:color w:val="000000"/>
          <w:sz w:val="28"/>
        </w:rPr>
        <w:t>11) семьи, в которых среднедушевой доход ниже величины прожиточного минимума;</w:t>
      </w:r>
      <w:r>
        <w:br/>
      </w:r>
      <w:r>
        <w:rPr>
          <w:rFonts w:ascii="Times New Roman"/>
          <w:b w:val="false"/>
          <w:i w:val="false"/>
          <w:color w:val="000000"/>
          <w:sz w:val="28"/>
        </w:rPr>
        <w:t>
      </w:t>
      </w:r>
      <w:r>
        <w:rPr>
          <w:rFonts w:ascii="Times New Roman"/>
          <w:b w:val="false"/>
          <w:i w:val="false"/>
          <w:color w:val="000000"/>
          <w:sz w:val="28"/>
        </w:rPr>
        <w:t xml:space="preserve">12) граждане, находящиеся на поддерживающей фазе лечения </w:t>
      </w:r>
      <w:r>
        <w:rPr>
          <w:rFonts w:ascii="Times New Roman"/>
          <w:b w:val="false"/>
          <w:i w:val="false"/>
          <w:color w:val="000000"/>
          <w:sz w:val="28"/>
        </w:rPr>
        <w:t>туберкулеза, выписанные из специализированной противотуберкулезной</w:t>
      </w:r>
      <w:r>
        <w:rPr>
          <w:rFonts w:ascii="Times New Roman"/>
          <w:b w:val="false"/>
          <w:i w:val="false"/>
          <w:color w:val="000000"/>
          <w:sz w:val="28"/>
        </w:rPr>
        <w:t xml:space="preserve"> медицинской организации;</w:t>
      </w:r>
      <w:r>
        <w:br/>
      </w:r>
      <w:r>
        <w:rPr>
          <w:rFonts w:ascii="Times New Roman"/>
          <w:b w:val="false"/>
          <w:i w:val="false"/>
          <w:color w:val="000000"/>
          <w:sz w:val="28"/>
        </w:rPr>
        <w:t>
      </w:t>
      </w:r>
      <w:r>
        <w:rPr>
          <w:rFonts w:ascii="Times New Roman"/>
          <w:b w:val="false"/>
          <w:i w:val="false"/>
          <w:color w:val="000000"/>
          <w:sz w:val="28"/>
        </w:rPr>
        <w:t>13) дети состоящие на диспансерном учете с гемотологическими заболеваниями, включая гемобластозы и апластическую анемию;</w:t>
      </w:r>
      <w:r>
        <w:br/>
      </w:r>
      <w:r>
        <w:rPr>
          <w:rFonts w:ascii="Times New Roman"/>
          <w:b w:val="false"/>
          <w:i w:val="false"/>
          <w:color w:val="000000"/>
          <w:sz w:val="28"/>
        </w:rPr>
        <w:t>
      </w:t>
      </w:r>
      <w:r>
        <w:rPr>
          <w:rFonts w:ascii="Times New Roman"/>
          <w:b w:val="false"/>
          <w:i w:val="false"/>
          <w:color w:val="000000"/>
          <w:sz w:val="28"/>
        </w:rPr>
        <w:t>14) студенты из числа социально-уязвимых слоев населения, а именно:</w:t>
      </w:r>
      <w:r>
        <w:br/>
      </w:r>
      <w:r>
        <w:rPr>
          <w:rFonts w:ascii="Times New Roman"/>
          <w:b w:val="false"/>
          <w:i w:val="false"/>
          <w:color w:val="000000"/>
          <w:sz w:val="28"/>
        </w:rPr>
        <w:t>
      </w:t>
      </w:r>
      <w:r>
        <w:rPr>
          <w:rFonts w:ascii="Times New Roman"/>
          <w:b w:val="false"/>
          <w:i w:val="false"/>
          <w:color w:val="000000"/>
          <w:sz w:val="28"/>
        </w:rPr>
        <w:t xml:space="preserve">инвалиды с детства, инвалиды; </w:t>
      </w:r>
      <w:r>
        <w:br/>
      </w:r>
      <w:r>
        <w:rPr>
          <w:rFonts w:ascii="Times New Roman"/>
          <w:b w:val="false"/>
          <w:i w:val="false"/>
          <w:color w:val="000000"/>
          <w:sz w:val="28"/>
        </w:rPr>
        <w:t>
      </w:t>
      </w:r>
      <w:r>
        <w:rPr>
          <w:rFonts w:ascii="Times New Roman"/>
          <w:b w:val="false"/>
          <w:i w:val="false"/>
          <w:color w:val="000000"/>
          <w:sz w:val="28"/>
        </w:rPr>
        <w:t>дети-сироты, дети, оставшиеся без попечения родителей;</w:t>
      </w:r>
      <w:r>
        <w:br/>
      </w:r>
      <w:r>
        <w:rPr>
          <w:rFonts w:ascii="Times New Roman"/>
          <w:b w:val="false"/>
          <w:i w:val="false"/>
          <w:color w:val="000000"/>
          <w:sz w:val="28"/>
        </w:rPr>
        <w:t>
      </w:t>
      </w:r>
      <w:r>
        <w:rPr>
          <w:rFonts w:ascii="Times New Roman"/>
          <w:b w:val="false"/>
          <w:i w:val="false"/>
          <w:color w:val="000000"/>
          <w:sz w:val="28"/>
        </w:rPr>
        <w:t>воспитанники интернатных организаций;</w:t>
      </w:r>
      <w:r>
        <w:br/>
      </w:r>
      <w:r>
        <w:rPr>
          <w:rFonts w:ascii="Times New Roman"/>
          <w:b w:val="false"/>
          <w:i w:val="false"/>
          <w:color w:val="000000"/>
          <w:sz w:val="28"/>
        </w:rPr>
        <w:t>
      </w:t>
      </w:r>
      <w:r>
        <w:rPr>
          <w:rFonts w:ascii="Times New Roman"/>
          <w:b w:val="false"/>
          <w:i w:val="false"/>
          <w:color w:val="000000"/>
          <w:sz w:val="28"/>
        </w:rPr>
        <w:t>дети из многодетных семей;</w:t>
      </w:r>
      <w:r>
        <w:br/>
      </w:r>
      <w:r>
        <w:rPr>
          <w:rFonts w:ascii="Times New Roman"/>
          <w:b w:val="false"/>
          <w:i w:val="false"/>
          <w:color w:val="000000"/>
          <w:sz w:val="28"/>
        </w:rPr>
        <w:t>
      </w:t>
      </w:r>
      <w:r>
        <w:rPr>
          <w:rFonts w:ascii="Times New Roman"/>
          <w:b w:val="false"/>
          <w:i w:val="false"/>
          <w:color w:val="000000"/>
          <w:sz w:val="28"/>
        </w:rPr>
        <w:t>дети, оба родителя которых являются пенсионерами;</w:t>
      </w:r>
      <w:r>
        <w:br/>
      </w:r>
      <w:r>
        <w:rPr>
          <w:rFonts w:ascii="Times New Roman"/>
          <w:b w:val="false"/>
          <w:i w:val="false"/>
          <w:color w:val="000000"/>
          <w:sz w:val="28"/>
        </w:rPr>
        <w:t>
      </w:t>
      </w:r>
      <w:r>
        <w:rPr>
          <w:rFonts w:ascii="Times New Roman"/>
          <w:b w:val="false"/>
          <w:i w:val="false"/>
          <w:color w:val="000000"/>
          <w:sz w:val="28"/>
        </w:rPr>
        <w:t>дети, у которых один или оба из родителей которых являются инвалидами I и II группы;</w:t>
      </w:r>
      <w:r>
        <w:br/>
      </w:r>
      <w:r>
        <w:rPr>
          <w:rFonts w:ascii="Times New Roman"/>
          <w:b w:val="false"/>
          <w:i w:val="false"/>
          <w:color w:val="000000"/>
          <w:sz w:val="28"/>
        </w:rPr>
        <w:t>
      </w:t>
      </w:r>
      <w:r>
        <w:rPr>
          <w:rFonts w:ascii="Times New Roman"/>
          <w:b w:val="false"/>
          <w:i w:val="false"/>
          <w:color w:val="000000"/>
          <w:sz w:val="28"/>
        </w:rPr>
        <w:t>семьи оралманов.</w:t>
      </w:r>
      <w:r>
        <w:br/>
      </w:r>
      <w:r>
        <w:rPr>
          <w:rFonts w:ascii="Times New Roman"/>
          <w:b w:val="false"/>
          <w:i w:val="false"/>
          <w:color w:val="000000"/>
          <w:sz w:val="28"/>
        </w:rPr>
        <w:t>
      </w:t>
      </w:r>
      <w:r>
        <w:rPr>
          <w:rFonts w:ascii="Times New Roman"/>
          <w:b w:val="false"/>
          <w:i w:val="false"/>
          <w:color w:val="000000"/>
          <w:sz w:val="28"/>
        </w:rPr>
        <w:t>Основаниями для проведения обследования материально-бытового положения лица (семьи) являются:</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установленного местными правительственными органами в кратном отношении к прожиточному минимуму;</w:t>
      </w:r>
      <w:r>
        <w:br/>
      </w:r>
      <w:r>
        <w:rPr>
          <w:rFonts w:ascii="Times New Roman"/>
          <w:b w:val="false"/>
          <w:i w:val="false"/>
          <w:color w:val="000000"/>
          <w:sz w:val="28"/>
        </w:rPr>
        <w:t>
      </w:t>
      </w:r>
      <w:r>
        <w:rPr>
          <w:rFonts w:ascii="Times New Roman"/>
          <w:b w:val="false"/>
          <w:i w:val="false"/>
          <w:color w:val="000000"/>
          <w:sz w:val="28"/>
        </w:rPr>
        <w:t>4) наличие среднедушевого дохода, не превышающего 60 процентов от прожиточного минимума.</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категориям нуждающихся, утвержденным районным маслихатом.</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7 с изменениями, внесенными решением Сырдарьинского районного маслихата Кызылординской области от 29.07.2016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9. Социальная помощь к памятным датам и праздничным дням предоставляется в следующих размерах:</w:t>
      </w:r>
      <w:r>
        <w:br/>
      </w:r>
      <w:r>
        <w:rPr>
          <w:rFonts w:ascii="Times New Roman"/>
          <w:b w:val="false"/>
          <w:i w:val="false"/>
          <w:color w:val="000000"/>
          <w:sz w:val="28"/>
        </w:rPr>
        <w:t>
      </w:t>
      </w:r>
      <w:r>
        <w:rPr>
          <w:rFonts w:ascii="Times New Roman"/>
          <w:b w:val="false"/>
          <w:i w:val="false"/>
          <w:color w:val="000000"/>
          <w:sz w:val="28"/>
        </w:rPr>
        <w:t>1) ко Дню Победы - 9 мая:</w:t>
      </w:r>
      <w:r>
        <w:br/>
      </w:r>
      <w:r>
        <w:rPr>
          <w:rFonts w:ascii="Times New Roman"/>
          <w:b w:val="false"/>
          <w:i w:val="false"/>
          <w:color w:val="000000"/>
          <w:sz w:val="28"/>
        </w:rPr>
        <w:t>
      </w:t>
      </w:r>
      <w:r>
        <w:rPr>
          <w:rFonts w:ascii="Times New Roman"/>
          <w:b w:val="false"/>
          <w:i w:val="false"/>
          <w:color w:val="000000"/>
          <w:sz w:val="28"/>
        </w:rPr>
        <w:t>участникам и инвалидам Великой Отечественной войны; не вступившие в повторный брак вдовы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лицам, награжденным орденами и медалями бывшего Союза ССР за </w:t>
      </w:r>
      <w:r>
        <w:rPr>
          <w:rFonts w:ascii="Times New Roman"/>
          <w:b w:val="false"/>
          <w:i w:val="false"/>
          <w:color w:val="000000"/>
          <w:sz w:val="28"/>
        </w:rPr>
        <w:t>самоотверженный труд и безупречную воинскую службу в тылу в годы</w:t>
      </w:r>
      <w:r>
        <w:rPr>
          <w:rFonts w:ascii="Times New Roman"/>
          <w:b w:val="false"/>
          <w:i w:val="false"/>
          <w:color w:val="000000"/>
          <w:sz w:val="28"/>
        </w:rPr>
        <w:t xml:space="preserve"> Великой Отечественной войны – 20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и медалями бывшего Союза ССР за самоотверженный труд и безупречную воинскую службу и в тылу в годы Великой Отечественной войны, –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участникам и инвалидам Великой Отечественной войны единовременная социальная помощь в определенном размере выделяемая из областного бюджета;</w:t>
      </w:r>
      <w:r>
        <w:br/>
      </w:r>
      <w:r>
        <w:rPr>
          <w:rFonts w:ascii="Times New Roman"/>
          <w:b w:val="false"/>
          <w:i w:val="false"/>
          <w:color w:val="000000"/>
          <w:sz w:val="28"/>
        </w:rPr>
        <w:t>
      </w:t>
      </w:r>
      <w:r>
        <w:rPr>
          <w:rFonts w:ascii="Times New Roman"/>
          <w:b w:val="false"/>
          <w:i w:val="false"/>
          <w:color w:val="000000"/>
          <w:sz w:val="28"/>
        </w:rPr>
        <w:t>2) ко Дню памяти жертв политических репрессий и голода – 31 мая: жертвам политических репрессий, лицам, пострадавшим от политических репрессий, имеющим инвалидность или являющимися пенсионерами 3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3) ко Дню вывода советских войск из Афганистана -15 февраля: 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военнослужащим, ставшим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w:t>
      </w:r>
      <w:r>
        <w:br/>
      </w:r>
      <w:r>
        <w:rPr>
          <w:rFonts w:ascii="Times New Roman"/>
          <w:b w:val="false"/>
          <w:i w:val="false"/>
          <w:color w:val="000000"/>
          <w:sz w:val="28"/>
        </w:rPr>
        <w:t>
      </w:t>
      </w:r>
      <w:r>
        <w:rPr>
          <w:rFonts w:ascii="Times New Roman"/>
          <w:b w:val="false"/>
          <w:i w:val="false"/>
          <w:color w:val="000000"/>
          <w:sz w:val="28"/>
        </w:rPr>
        <w:t xml:space="preserve">с пребыванием на фронте или выполнением служебных обязанностей в </w:t>
      </w:r>
      <w:r>
        <w:rPr>
          <w:rFonts w:ascii="Times New Roman"/>
          <w:b w:val="false"/>
          <w:i w:val="false"/>
          <w:color w:val="000000"/>
          <w:sz w:val="28"/>
        </w:rPr>
        <w:t>государствах, где велись боевые действия- 30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4) ко Дню памяти погибших на Чернобылькой АЭС -26 апреля:</w:t>
      </w:r>
      <w:r>
        <w:br/>
      </w:r>
      <w:r>
        <w:rPr>
          <w:rFonts w:ascii="Times New Roman"/>
          <w:b w:val="false"/>
          <w:i w:val="false"/>
          <w:color w:val="000000"/>
          <w:sz w:val="28"/>
        </w:rPr>
        <w:t>
      </w:t>
      </w:r>
      <w:r>
        <w:rPr>
          <w:rFonts w:ascii="Times New Roman"/>
          <w:b w:val="false"/>
          <w:i w:val="false"/>
          <w:color w:val="000000"/>
          <w:sz w:val="28"/>
        </w:rPr>
        <w:t>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5) к Международному дню действий против ядерных испытаний -29 августа:</w:t>
      </w:r>
      <w:r>
        <w:br/>
      </w:r>
      <w:r>
        <w:rPr>
          <w:rFonts w:ascii="Times New Roman"/>
          <w:b w:val="false"/>
          <w:i w:val="false"/>
          <w:color w:val="000000"/>
          <w:sz w:val="28"/>
        </w:rPr>
        <w:t>
      </w:t>
      </w:r>
      <w:r>
        <w:rPr>
          <w:rFonts w:ascii="Times New Roman"/>
          <w:b w:val="false"/>
          <w:i w:val="false"/>
          <w:color w:val="000000"/>
          <w:sz w:val="28"/>
        </w:rPr>
        <w:t>лицам, ставших инвалидами вследствие катастрофы других радиационных катастроф и аварий на объектах гражданского или военного назначения, испытания ядерного оружия –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10. Социальная поддержка предоставляется участникам и инвалидам Великой Отечественной войны; не вступившим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один раз в год, в размере – предельного размера, не превышающего 40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предельного размера, не превышающего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"Отан", "Даңқ", удостоенным высшей степени отличия - звания "Халық каһарманы", почетных званий Республики Казахстан, ежемесячно, в размере предельного размера не превышающего 1,9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11. Социальная помощь детям-инвалидам, воспитывающимся и обучающимся на дому, предоставляется ежеквартально на период обучения, в размере предельного размера не превышающего 9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12. Социальная помощь лицам из семей, имеющих среднедушевой доход ниже величины прожиточного минимума за предшествующий квартал обращения, на бытовые нужды, один раз в год в размере предельного размера, не превышающего 10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13. Предельный размер социальной помощи, за исключением ОДП на основе социального контракта, – не более 55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14. Срок обращения за социальной помощью при наступлении трудной жизненной ситуации вследствие стихийного бедствия или пожара – в течение трех месяцев после наступления трудной жизненной ситуации вследствие стихийного бедствия или пожара.</w:t>
      </w:r>
      <w:r>
        <w:br/>
      </w:r>
      <w:r>
        <w:rPr>
          <w:rFonts w:ascii="Times New Roman"/>
          <w:b w:val="false"/>
          <w:i w:val="false"/>
          <w:color w:val="000000"/>
          <w:sz w:val="28"/>
        </w:rPr>
        <w:t>
      </w:t>
      </w:r>
      <w:r>
        <w:rPr>
          <w:rFonts w:ascii="Times New Roman"/>
          <w:b w:val="false"/>
          <w:i w:val="false"/>
          <w:color w:val="000000"/>
          <w:sz w:val="28"/>
        </w:rPr>
        <w:t xml:space="preserve">15. Размер оказываемой социальной помощи, за исключением ОДП на основе социального контракта, в каждом отдельном случае определяет </w:t>
      </w:r>
      <w:r>
        <w:rPr>
          <w:rFonts w:ascii="Times New Roman"/>
          <w:b w:val="false"/>
          <w:i w:val="false"/>
          <w:color w:val="000000"/>
          <w:sz w:val="28"/>
        </w:rPr>
        <w:t>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15-1. Размер ОДП на каждого члена семьи (лицо) определяется как разница между среднедушевым доходом семьи (лица) и 60 процентами от величины прожиточного минимума, установленной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На период действия социального контракта активизации семьи и выплаты ОДП приостановливается выплата адресной социальной помощи.</w:t>
      </w:r>
      <w:r>
        <w:br/>
      </w:r>
      <w:r>
        <w:rPr>
          <w:rFonts w:ascii="Times New Roman"/>
          <w:b w:val="false"/>
          <w:i w:val="false"/>
          <w:color w:val="000000"/>
          <w:sz w:val="28"/>
        </w:rPr>
        <w:t>
      </w:t>
      </w:r>
      <w:r>
        <w:rPr>
          <w:rFonts w:ascii="Times New Roman"/>
          <w:b w:val="false"/>
          <w:i w:val="false"/>
          <w:color w:val="000000"/>
          <w:sz w:val="28"/>
        </w:rPr>
        <w:t>Размер ОДП пересчитывается в случае изменения состава семьи с момента наступления указанных обстоятельств, но не ранее момента ее назначения.</w:t>
      </w:r>
      <w:r>
        <w:br/>
      </w:r>
      <w:r>
        <w:rPr>
          <w:rFonts w:ascii="Times New Roman"/>
          <w:b w:val="false"/>
          <w:i w:val="false"/>
          <w:color w:val="000000"/>
          <w:sz w:val="28"/>
        </w:rPr>
        <w:t>
      </w:t>
      </w:r>
      <w:r>
        <w:rPr>
          <w:rFonts w:ascii="Times New Roman"/>
          <w:b w:val="false"/>
          <w:i w:val="false"/>
          <w:color w:val="000000"/>
          <w:sz w:val="28"/>
        </w:rPr>
        <w:t>16. Социальная помощь лицам, находящимся на поддерживающей стадии лечения туберкулеза, выписанным из специализированной противо туберкулезной медицинской организации, на дополнительное питание, предоставляется ежемесячно в размере предельного размера, не превышающего 10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17. Социальная помощь детям заболевших болезнью гемотологические заболевания, включая гемобластозы и апластическую анемию состоящие на диспансерном учете на получение лекарства предоставляется ежемесячно , в размере – предельного размера, не превышающего 7,6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18. Социальная помощь для оплаты обучения назначается молодежи района, студентам из числа социально уязвимых слоев населения, обучающихся по востребованным в регионе специальностям, по очной форме после среднего образования для получения академической степени "Бакалавр", по профессиональной учебной программе послевузовского образования, направленные на подготовку научных и педагогических кадров для получения академической степени "Магистр" и для подготовки медицинских кадров в резидентуре в организациях медицинского образования и науки Республики Казахстан.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18 – в редакции решения Сырдарьинского районного маслихата Кызылординской области от 29.07.2016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19.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 за квартал, предшествующий кварталу обращения, социальная помощь оказывается один раз в год, в размере 40 месячного расчетного показателя на каждого члена семьи, но не более предельного размера помощи, установленного в размере 150 месячного расчетного показателя.</w:t>
      </w:r>
      <w:r>
        <w:br/>
      </w:r>
      <w:r>
        <w:rPr>
          <w:rFonts w:ascii="Times New Roman"/>
          <w:b w:val="false"/>
          <w:i w:val="false"/>
          <w:color w:val="000000"/>
          <w:sz w:val="28"/>
        </w:rPr>
        <w:t>
</w:t>
      </w:r>
    </w:p>
    <w:bookmarkStart w:name="z125"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Социальная помощь к памятным датам и праздничным дням оказывается по списку, утверждаемы МИО по представлению уполномоченной </w:t>
      </w:r>
      <w:r>
        <w:rPr>
          <w:rFonts w:ascii="Times New Roman"/>
          <w:b w:val="false"/>
          <w:i w:val="false"/>
          <w:color w:val="000000"/>
          <w:sz w:val="28"/>
        </w:rPr>
        <w:t>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21.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3) сведения о составе лица (семьи) по форме согласно приложению 1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22.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22-1.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23. Претендент для участия в проекте "Өрлеу" от себя лично или от имени семьи обращается в уполномоченный орган по месту жительства или при его отсутствии к акиму сельского округа.</w:t>
      </w:r>
      <w:r>
        <w:br/>
      </w:r>
      <w:r>
        <w:rPr>
          <w:rFonts w:ascii="Times New Roman"/>
          <w:b w:val="false"/>
          <w:i w:val="false"/>
          <w:color w:val="000000"/>
          <w:sz w:val="28"/>
        </w:rPr>
        <w:t>
      </w:t>
      </w:r>
      <w:r>
        <w:rPr>
          <w:rFonts w:ascii="Times New Roman"/>
          <w:b w:val="false"/>
          <w:i w:val="false"/>
          <w:color w:val="000000"/>
          <w:sz w:val="28"/>
        </w:rPr>
        <w:t>24. Уполномоченный орган, аким сельского округа либо ассистент дают консультацию претенденту об условиях участия в проекте "Өрлеу" и при его согласии на участие проводят собеседование.</w:t>
      </w:r>
      <w:r>
        <w:br/>
      </w:r>
      <w:r>
        <w:rPr>
          <w:rFonts w:ascii="Times New Roman"/>
          <w:b w:val="false"/>
          <w:i w:val="false"/>
          <w:color w:val="000000"/>
          <w:sz w:val="28"/>
        </w:rPr>
        <w:t>
      </w:t>
      </w:r>
      <w:r>
        <w:rPr>
          <w:rFonts w:ascii="Times New Roman"/>
          <w:b w:val="false"/>
          <w:i w:val="false"/>
          <w:color w:val="000000"/>
          <w:sz w:val="28"/>
        </w:rPr>
        <w:t>При проведении собеседования определяются:</w:t>
      </w:r>
      <w:r>
        <w:br/>
      </w:r>
      <w:r>
        <w:rPr>
          <w:rFonts w:ascii="Times New Roman"/>
          <w:b w:val="false"/>
          <w:i w:val="false"/>
          <w:color w:val="000000"/>
          <w:sz w:val="28"/>
        </w:rPr>
        <w:t>
      </w:t>
      </w:r>
      <w:r>
        <w:rPr>
          <w:rFonts w:ascii="Times New Roman"/>
          <w:b w:val="false"/>
          <w:i w:val="false"/>
          <w:color w:val="000000"/>
          <w:sz w:val="28"/>
        </w:rPr>
        <w:t>1) на получение ОДП претенденту;</w:t>
      </w:r>
      <w:r>
        <w:br/>
      </w:r>
      <w:r>
        <w:rPr>
          <w:rFonts w:ascii="Times New Roman"/>
          <w:b w:val="false"/>
          <w:i w:val="false"/>
          <w:color w:val="000000"/>
          <w:sz w:val="28"/>
        </w:rPr>
        <w:t>
      </w:t>
      </w:r>
      <w:r>
        <w:rPr>
          <w:rFonts w:ascii="Times New Roman"/>
          <w:b w:val="false"/>
          <w:i w:val="false"/>
          <w:color w:val="000000"/>
          <w:sz w:val="28"/>
        </w:rPr>
        <w:t>2) виды предоставляемых специальных социальных услуг членам семьи с учетом их индивидуальных потребностей;</w:t>
      </w:r>
      <w:r>
        <w:br/>
      </w:r>
      <w:r>
        <w:rPr>
          <w:rFonts w:ascii="Times New Roman"/>
          <w:b w:val="false"/>
          <w:i w:val="false"/>
          <w:color w:val="000000"/>
          <w:sz w:val="28"/>
        </w:rPr>
        <w:t>
      </w:t>
      </w:r>
      <w:r>
        <w:rPr>
          <w:rFonts w:ascii="Times New Roman"/>
          <w:b w:val="false"/>
          <w:i w:val="false"/>
          <w:color w:val="000000"/>
          <w:sz w:val="28"/>
        </w:rPr>
        <w:t>3) государственные меры оказания содействия занятости.</w:t>
      </w:r>
      <w:r>
        <w:br/>
      </w:r>
      <w:r>
        <w:rPr>
          <w:rFonts w:ascii="Times New Roman"/>
          <w:b w:val="false"/>
          <w:i w:val="false"/>
          <w:color w:val="000000"/>
          <w:sz w:val="28"/>
        </w:rPr>
        <w:t>
      </w:t>
      </w:r>
      <w:r>
        <w:rPr>
          <w:rFonts w:ascii="Times New Roman"/>
          <w:b w:val="false"/>
          <w:i w:val="false"/>
          <w:color w:val="000000"/>
          <w:sz w:val="28"/>
        </w:rPr>
        <w:t xml:space="preserve">25.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настоящим Правилам и направляет их в уполномоченный орган или акиму поселка, сельского округа. Аким поселка, сельского округа в течение двух рабочих дней со дня получения акта и </w:t>
      </w:r>
      <w:r>
        <w:rPr>
          <w:rFonts w:ascii="Times New Roman"/>
          <w:b w:val="false"/>
          <w:i w:val="false"/>
          <w:color w:val="000000"/>
          <w:sz w:val="28"/>
        </w:rPr>
        <w:t>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 xml:space="preserve">26. В случае недостаточности документов для оказания социальной помощи, уполномоченный орган запрашивает в соответствующих органах </w:t>
      </w:r>
      <w:r>
        <w:rPr>
          <w:rFonts w:ascii="Times New Roman"/>
          <w:b w:val="false"/>
          <w:i w:val="false"/>
          <w:color w:val="000000"/>
          <w:sz w:val="28"/>
        </w:rPr>
        <w:t>сведения, необходимые для рассмотрения представленных для оказания</w:t>
      </w:r>
      <w:r>
        <w:rPr>
          <w:rFonts w:ascii="Times New Roman"/>
          <w:b w:val="false"/>
          <w:i w:val="false"/>
          <w:color w:val="000000"/>
          <w:sz w:val="28"/>
        </w:rPr>
        <w:t xml:space="preserve"> социальной помощи документов.</w:t>
      </w:r>
      <w:r>
        <w:br/>
      </w:r>
      <w:r>
        <w:rPr>
          <w:rFonts w:ascii="Times New Roman"/>
          <w:b w:val="false"/>
          <w:i w:val="false"/>
          <w:color w:val="000000"/>
          <w:sz w:val="28"/>
        </w:rPr>
        <w:t>
      </w:t>
      </w:r>
      <w:r>
        <w:rPr>
          <w:rFonts w:ascii="Times New Roman"/>
          <w:b w:val="false"/>
          <w:i w:val="false"/>
          <w:color w:val="000000"/>
          <w:sz w:val="28"/>
        </w:rPr>
        <w:t>27.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28.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30.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20 и 21 настоящих Правил, уполномоченный орган в течение двадцати рабочих дней со дня принятия документов от заявителя или акима поселка, села, сельского округа принимает решение об оказании либо отказе в оказании социальной помощи.</w:t>
      </w:r>
      <w:r>
        <w:br/>
      </w:r>
      <w:r>
        <w:rPr>
          <w:rFonts w:ascii="Times New Roman"/>
          <w:b w:val="false"/>
          <w:i w:val="false"/>
          <w:color w:val="000000"/>
          <w:sz w:val="28"/>
        </w:rPr>
        <w:t>
      </w:t>
      </w:r>
      <w:r>
        <w:rPr>
          <w:rFonts w:ascii="Times New Roman"/>
          <w:b w:val="false"/>
          <w:i w:val="false"/>
          <w:color w:val="000000"/>
          <w:sz w:val="28"/>
        </w:rPr>
        <w:t>31.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32. По одному из установленных основании социальная помощь в течение одного календаного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32-1. Среднедушевой доход исчисляется путем деления совокупного дохода, полученного за 3 месяца, предшествующих месяцу обращения за назначением ОДП, на число членов семьи и на три месяца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рассчитываемая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w:t>
      </w:r>
      <w:r>
        <w:rPr>
          <w:rFonts w:ascii="Times New Roman"/>
          <w:b w:val="false"/>
          <w:i w:val="false"/>
          <w:color w:val="000000"/>
          <w:sz w:val="28"/>
        </w:rPr>
        <w:t>№ 237-п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33.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r>
        <w:br/>
      </w:r>
      <w:r>
        <w:rPr>
          <w:rFonts w:ascii="Times New Roman"/>
          <w:b w:val="false"/>
          <w:i w:val="false"/>
          <w:color w:val="000000"/>
          <w:sz w:val="28"/>
        </w:rPr>
        <w:t>
      </w:t>
      </w:r>
      <w:r>
        <w:rPr>
          <w:rFonts w:ascii="Times New Roman"/>
          <w:b w:val="false"/>
          <w:i w:val="false"/>
          <w:color w:val="000000"/>
          <w:sz w:val="28"/>
        </w:rPr>
        <w:t xml:space="preserve">Единовременная сумма ОДП должна быть использована исключительно на мероприятия, связанные с выполнением обязанностей по социальному </w:t>
      </w:r>
      <w:r>
        <w:rPr>
          <w:rFonts w:ascii="Times New Roman"/>
          <w:b w:val="false"/>
          <w:i w:val="false"/>
          <w:color w:val="000000"/>
          <w:sz w:val="28"/>
        </w:rPr>
        <w:t>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w:t>
      </w:r>
      <w:r>
        <w:rPr>
          <w:rFonts w:ascii="Times New Roman"/>
          <w:b w:val="false"/>
          <w:i w:val="false"/>
          <w:color w:val="000000"/>
          <w:sz w:val="28"/>
        </w:rPr>
        <w:t>34.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3) превышения размера среднедушевого дохода лица (семьи) установленного местными представительными органами порога для оказания социальной помощи. </w:t>
      </w:r>
      <w:r>
        <w:br/>
      </w:r>
      <w:r>
        <w:rPr>
          <w:rFonts w:ascii="Times New Roman"/>
          <w:b w:val="false"/>
          <w:i w:val="false"/>
          <w:color w:val="000000"/>
          <w:sz w:val="28"/>
        </w:rPr>
        <w:t>
</w:t>
      </w:r>
    </w:p>
    <w:bookmarkStart w:name="z165"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представленных заявителем;</w:t>
      </w:r>
      <w:r>
        <w:br/>
      </w:r>
      <w:r>
        <w:rPr>
          <w:rFonts w:ascii="Times New Roman"/>
          <w:b w:val="false"/>
          <w:i w:val="false"/>
          <w:color w:val="000000"/>
          <w:sz w:val="28"/>
        </w:rPr>
        <w:t>
      </w:t>
      </w:r>
      <w:r>
        <w:rPr>
          <w:rFonts w:ascii="Times New Roman"/>
          <w:b w:val="false"/>
          <w:i w:val="false"/>
          <w:color w:val="000000"/>
          <w:sz w:val="28"/>
        </w:rPr>
        <w:t>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укакзанных обстоятельств.</w:t>
      </w:r>
      <w:r>
        <w:br/>
      </w:r>
      <w:r>
        <w:rPr>
          <w:rFonts w:ascii="Times New Roman"/>
          <w:b w:val="false"/>
          <w:i w:val="false"/>
          <w:color w:val="000000"/>
          <w:sz w:val="28"/>
        </w:rPr>
        <w:t>
      </w:t>
      </w:r>
      <w:r>
        <w:rPr>
          <w:rFonts w:ascii="Times New Roman"/>
          <w:b w:val="false"/>
          <w:i w:val="false"/>
          <w:color w:val="000000"/>
          <w:sz w:val="28"/>
        </w:rPr>
        <w:t>36.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74" w:id="5"/>
    <w:p>
      <w:pPr>
        <w:spacing w:after="0"/>
        <w:ind w:left="0"/>
        <w:jc w:val="left"/>
      </w:pPr>
      <w:r>
        <w:rPr>
          <w:rFonts w:ascii="Times New Roman"/>
          <w:b/>
          <w:i w:val="false"/>
          <w:color w:val="000000"/>
        </w:rPr>
        <w:t xml:space="preserve"> 5. Заключение социального контракта активизации семьи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37. Уполномоченный орган:</w:t>
      </w:r>
      <w:r>
        <w:br/>
      </w:r>
      <w:r>
        <w:rPr>
          <w:rFonts w:ascii="Times New Roman"/>
          <w:b w:val="false"/>
          <w:i w:val="false"/>
          <w:color w:val="000000"/>
          <w:sz w:val="28"/>
        </w:rPr>
        <w:t>
      </w:t>
      </w:r>
      <w:r>
        <w:rPr>
          <w:rFonts w:ascii="Times New Roman"/>
          <w:b w:val="false"/>
          <w:i w:val="false"/>
          <w:color w:val="000000"/>
          <w:sz w:val="28"/>
        </w:rPr>
        <w:t xml:space="preserve">1)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 включающий электронные копии заявления, документов, </w:t>
      </w:r>
      <w:r>
        <w:rPr>
          <w:rFonts w:ascii="Times New Roman"/>
          <w:b w:val="false"/>
          <w:i w:val="false"/>
          <w:color w:val="000000"/>
          <w:sz w:val="28"/>
        </w:rPr>
        <w:t>представленных заявителем, определяет месячный размер ОДП на каждого члена семьи;</w:t>
      </w:r>
      <w:r>
        <w:br/>
      </w:r>
      <w:r>
        <w:rPr>
          <w:rFonts w:ascii="Times New Roman"/>
          <w:b w:val="false"/>
          <w:i w:val="false"/>
          <w:color w:val="000000"/>
          <w:sz w:val="28"/>
        </w:rPr>
        <w:t>
      </w:t>
      </w:r>
      <w:r>
        <w:rPr>
          <w:rFonts w:ascii="Times New Roman"/>
          <w:b w:val="false"/>
          <w:i w:val="false"/>
          <w:color w:val="000000"/>
          <w:sz w:val="28"/>
        </w:rPr>
        <w:t xml:space="preserve">2) после определения права на ОДП в течение одного рабочего дня направляет заявителя и (или) членов семьи, отнесенных к категории самозанятых, безработных, за исключением случаев, предусмотренных </w:t>
      </w:r>
      <w:r>
        <w:br/>
      </w:r>
      <w:r>
        <w:rPr>
          <w:rFonts w:ascii="Times New Roman"/>
          <w:b w:val="false"/>
          <w:i w:val="false"/>
          <w:color w:val="000000"/>
          <w:sz w:val="28"/>
        </w:rPr>
        <w:t>
      </w:t>
      </w:r>
      <w:r>
        <w:rPr>
          <w:rFonts w:ascii="Times New Roman"/>
          <w:b w:val="false"/>
          <w:i w:val="false"/>
          <w:color w:val="000000"/>
          <w:sz w:val="28"/>
        </w:rPr>
        <w:t>пунктом 40 настоящих Правил, и инвалидов 1 и 2 группы, учащихся, студентов, слушателей, курсантов и магистрантов очной формы обучения,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 реализуемые за счет средств местного бюджета в соответствии с Законом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При этом уполномоченный орган передает список направленных лиц в центр занятости. Центр занятости не позднее трех рабочих дней со дня получения списка претендентов заключает социальный (ые) контракт (ы) и направляет копию социального (ых) контракта (ов) в уполномоченный орган;</w:t>
      </w:r>
      <w:r>
        <w:br/>
      </w:r>
      <w:r>
        <w:rPr>
          <w:rFonts w:ascii="Times New Roman"/>
          <w:b w:val="false"/>
          <w:i w:val="false"/>
          <w:color w:val="000000"/>
          <w:sz w:val="28"/>
        </w:rPr>
        <w:t>
      </w:t>
      </w:r>
      <w:r>
        <w:rPr>
          <w:rFonts w:ascii="Times New Roman"/>
          <w:b w:val="false"/>
          <w:i w:val="false"/>
          <w:color w:val="000000"/>
          <w:sz w:val="28"/>
        </w:rPr>
        <w:t>3) после получения копии социального (ых) контракта (ов) в течение двух рабочих дней приглашает заявителя и (или) членов его семьи для разработки индивидуального плана и заключения социального контракта активизации семьи согласно формам, утверждаемым центральным исполнительным органом в области здравоохранения и социального развития.</w:t>
      </w:r>
      <w:r>
        <w:br/>
      </w:r>
      <w:r>
        <w:rPr>
          <w:rFonts w:ascii="Times New Roman"/>
          <w:b w:val="false"/>
          <w:i w:val="false"/>
          <w:color w:val="000000"/>
          <w:sz w:val="28"/>
        </w:rPr>
        <w:t>
      </w:t>
      </w:r>
      <w:r>
        <w:rPr>
          <w:rFonts w:ascii="Times New Roman"/>
          <w:b w:val="false"/>
          <w:i w:val="false"/>
          <w:color w:val="000000"/>
          <w:sz w:val="28"/>
        </w:rPr>
        <w:t>38. Индивидуальный план разрабатывается совместно с заявителем и членами его семьи, который включает в себя мероприятия по содействию занятости и социальной адаптации (в случае присутствия в составе семье лиц, нуждающихся в такой адаптации) и является неотъемлемой частью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Социальный контракт активизации семьи содержит обязательства сторон на участие в проекте "Өрлеу", а также прохождение скрининговых осмотров, приверженность к лечению при наличии социально-значимых заболеваний (алкоголизм, наркомания, туберкулез), постановку на учет в женской консультации до 12 недели беременности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39. Социальный контракт активизации семьи заключается на шесть месяцев с возможностью пролонгации на шесть месяцев, но не более одного года при условиях необходимости продления социальной адаптации членов семьи и (или) незавершения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ОДП не пересматривается.</w:t>
      </w:r>
      <w:r>
        <w:br/>
      </w:r>
      <w:r>
        <w:rPr>
          <w:rFonts w:ascii="Times New Roman"/>
          <w:b w:val="false"/>
          <w:i w:val="false"/>
          <w:color w:val="000000"/>
          <w:sz w:val="28"/>
        </w:rPr>
        <w:t>
      </w:t>
      </w:r>
      <w:r>
        <w:rPr>
          <w:rFonts w:ascii="Times New Roman"/>
          <w:b w:val="false"/>
          <w:i w:val="false"/>
          <w:color w:val="000000"/>
          <w:sz w:val="28"/>
        </w:rPr>
        <w:t>40. Участие в государственных мерах содействия занятости является обязательным условием для трудоспособных членов семьи, за исключением случаев:</w:t>
      </w:r>
      <w:r>
        <w:br/>
      </w:r>
      <w:r>
        <w:rPr>
          <w:rFonts w:ascii="Times New Roman"/>
          <w:b w:val="false"/>
          <w:i w:val="false"/>
          <w:color w:val="000000"/>
          <w:sz w:val="28"/>
        </w:rPr>
        <w:t>
      </w:t>
      </w:r>
      <w:r>
        <w:rPr>
          <w:rFonts w:ascii="Times New Roman"/>
          <w:b w:val="false"/>
          <w:i w:val="false"/>
          <w:color w:val="000000"/>
          <w:sz w:val="28"/>
        </w:rPr>
        <w:t>стационарного, амбулаторного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 xml:space="preserve">осуществления кроме основного(ых) претендента(ов)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w:t>
      </w:r>
      <w:r>
        <w:rPr>
          <w:rFonts w:ascii="Times New Roman"/>
          <w:b w:val="false"/>
          <w:i w:val="false"/>
          <w:color w:val="000000"/>
          <w:sz w:val="28"/>
        </w:rPr>
        <w:t>престарелыми старше восьмидесяти лет, которые нуждаются в постороннем</w:t>
      </w:r>
      <w:r>
        <w:rPr>
          <w:rFonts w:ascii="Times New Roman"/>
          <w:b w:val="false"/>
          <w:i w:val="false"/>
          <w:color w:val="000000"/>
          <w:sz w:val="28"/>
        </w:rPr>
        <w:t xml:space="preserve"> уходе и помощи.</w:t>
      </w:r>
      <w:r>
        <w:br/>
      </w:r>
      <w:r>
        <w:rPr>
          <w:rFonts w:ascii="Times New Roman"/>
          <w:b w:val="false"/>
          <w:i w:val="false"/>
          <w:color w:val="000000"/>
          <w:sz w:val="28"/>
        </w:rPr>
        <w:t>
</w:t>
      </w:r>
    </w:p>
    <w:bookmarkStart w:name="z192" w:id="6"/>
    <w:p>
      <w:pPr>
        <w:spacing w:after="0"/>
        <w:ind w:left="0"/>
        <w:jc w:val="left"/>
      </w:pPr>
      <w:r>
        <w:rPr>
          <w:rFonts w:ascii="Times New Roman"/>
          <w:b/>
          <w:i w:val="false"/>
          <w:color w:val="000000"/>
        </w:rPr>
        <w:t xml:space="preserve"> 6. Финансирование и выплата социальной помощи</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Социальная помощь предоставляется в денежной форме через банки второго уровня, а так же через организации осуществляющие отдельные виды банковской деятельности путем перечисления на лицевые счета получателей.</w:t>
      </w:r>
      <w:r>
        <w:br/>
      </w:r>
      <w:r>
        <w:rPr>
          <w:rFonts w:ascii="Times New Roman"/>
          <w:b w:val="false"/>
          <w:i w:val="false"/>
          <w:color w:val="000000"/>
          <w:sz w:val="28"/>
        </w:rPr>
        <w:t>
      </w:t>
      </w:r>
      <w:r>
        <w:rPr>
          <w:rFonts w:ascii="Times New Roman"/>
          <w:b w:val="false"/>
          <w:i w:val="false"/>
          <w:color w:val="000000"/>
          <w:sz w:val="28"/>
        </w:rPr>
        <w:t>42. Социальная помощь выплачивается с учетом изменения размера месячного расчетного показателя, утверждаемого в законе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43.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bookmarkStart w:name="z196" w:id="7"/>
    <w:p>
      <w:pPr>
        <w:spacing w:after="0"/>
        <w:ind w:left="0"/>
        <w:jc w:val="left"/>
      </w:pPr>
      <w:r>
        <w:rPr>
          <w:rFonts w:ascii="Times New Roman"/>
          <w:b/>
          <w:i w:val="false"/>
          <w:color w:val="000000"/>
        </w:rPr>
        <w:t xml:space="preserve"> 7. Заключительное положение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социальной помощи, установления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размеров и определения перечня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отдельных категорий нуждающихся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 w:id="8"/>
    <w:p>
      <w:pPr>
        <w:spacing w:after="0"/>
        <w:ind w:left="0"/>
        <w:jc w:val="both"/>
      </w:pPr>
      <w:r>
        <w:rPr>
          <w:rFonts w:ascii="Times New Roman"/>
          <w:b w:val="false"/>
          <w:i w:val="false"/>
          <w:color w:val="000000"/>
          <w:sz w:val="28"/>
        </w:rPr>
        <w:t>            Регистрационный номер семьи _______________________</w:t>
      </w:r>
      <w:r>
        <w:br/>
      </w:r>
      <w:r>
        <w:rPr>
          <w:rFonts w:ascii="Times New Roman"/>
          <w:b w:val="false"/>
          <w:i w:val="false"/>
          <w:color w:val="000000"/>
          <w:sz w:val="28"/>
        </w:rPr>
        <w:t>
</w:t>
      </w:r>
    </w:p>
    <w:bookmarkEnd w:id="8"/>
    <w:bookmarkStart w:name="z200" w:id="9"/>
    <w:p>
      <w:pPr>
        <w:spacing w:after="0"/>
        <w:ind w:left="0"/>
        <w:jc w:val="left"/>
      </w:pPr>
      <w:r>
        <w:rPr>
          <w:rFonts w:ascii="Times New Roman"/>
          <w:b/>
          <w:i w:val="false"/>
          <w:color w:val="000000"/>
        </w:rPr>
        <w:t xml:space="preserve"> Сведения о составе семьи заявителя</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заявителя) (домашний адрес, телефон)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5411"/>
        <w:gridCol w:w="3542"/>
        <w:gridCol w:w="1674"/>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Подпись заявителя ____________________ Дата ______________</w:t>
      </w:r>
      <w:r>
        <w:br/>
      </w:r>
      <w:r>
        <w:rPr>
          <w:rFonts w:ascii="Times New Roman"/>
          <w:b w:val="false"/>
          <w:i w:val="false"/>
          <w:color w:val="000000"/>
          <w:sz w:val="28"/>
        </w:rPr>
        <w:t>
      </w:t>
      </w:r>
      <w:r>
        <w:rPr>
          <w:rFonts w:ascii="Times New Roman"/>
          <w:b w:val="false"/>
          <w:i w:val="false"/>
          <w:color w:val="000000"/>
          <w:sz w:val="28"/>
        </w:rPr>
        <w:t>Ф.И.О. должностного лица органа,</w:t>
      </w:r>
      <w:r>
        <w:br/>
      </w:r>
      <w:r>
        <w:rPr>
          <w:rFonts w:ascii="Times New Roman"/>
          <w:b w:val="false"/>
          <w:i w:val="false"/>
          <w:color w:val="000000"/>
          <w:sz w:val="28"/>
        </w:rPr>
        <w:t>
      </w:t>
      </w:r>
      <w:r>
        <w:rPr>
          <w:rFonts w:ascii="Times New Roman"/>
          <w:b w:val="false"/>
          <w:i w:val="false"/>
          <w:color w:val="000000"/>
          <w:sz w:val="28"/>
        </w:rPr>
        <w:t>уполномоченного заверять сведения о составе семьи</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(подпись)</w:t>
      </w:r>
      <w:r>
        <w:br/>
      </w:r>
      <w:r>
        <w:rPr>
          <w:rFonts w:ascii="Times New Roman"/>
          <w:b w:val="false"/>
          <w:i w:val="false"/>
          <w:color w:val="000000"/>
          <w:sz w:val="28"/>
        </w:rPr>
        <w:t>
      </w:t>
      </w:r>
      <w:r>
        <w:rPr>
          <w:rFonts w:ascii="Times New Roman"/>
          <w:b w:val="false"/>
          <w:i w:val="false"/>
          <w:color w:val="000000"/>
          <w:sz w:val="28"/>
        </w:rPr>
        <w:t>Расшифровка аббревиатуры:</w:t>
      </w:r>
      <w:r>
        <w:br/>
      </w:r>
      <w:r>
        <w:rPr>
          <w:rFonts w:ascii="Times New Roman"/>
          <w:b w:val="false"/>
          <w:i w:val="false"/>
          <w:color w:val="000000"/>
          <w:sz w:val="28"/>
        </w:rPr>
        <w:t>
      </w:t>
      </w:r>
      <w:r>
        <w:rPr>
          <w:rFonts w:ascii="Times New Roman"/>
          <w:b w:val="false"/>
          <w:i w:val="false"/>
          <w:color w:val="000000"/>
          <w:sz w:val="28"/>
        </w:rPr>
        <w:t>Ф.И.О. – фамилия, имя, отчество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социальной помощи, установления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размеров и определения перечня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отдельных категорий нуждающихся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 w:id="10"/>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от "___" ________ 20___г.</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(населенный пункт)</w:t>
      </w:r>
      <w:r>
        <w:br/>
      </w:r>
      <w:r>
        <w:rPr>
          <w:rFonts w:ascii="Times New Roman"/>
          <w:b w:val="false"/>
          <w:i w:val="false"/>
          <w:color w:val="000000"/>
          <w:sz w:val="28"/>
        </w:rPr>
        <w:t>
      </w:t>
      </w:r>
      <w:r>
        <w:rPr>
          <w:rFonts w:ascii="Times New Roman"/>
          <w:b w:val="false"/>
          <w:i w:val="false"/>
          <w:color w:val="000000"/>
          <w:sz w:val="28"/>
        </w:rPr>
        <w:t xml:space="preserve">1. Ф.И.О. заявителя 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Адрес места жительства ________________________________________ 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_____________________________________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4.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029"/>
        <w:gridCol w:w="486"/>
        <w:gridCol w:w="2655"/>
        <w:gridCol w:w="2656"/>
        <w:gridCol w:w="1751"/>
        <w:gridCol w:w="2478"/>
        <w:gridCol w:w="759"/>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 шение к заяви- телю</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 тость (место работы, учебы)</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чина неза- нятости</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участии в общественных работах, профессиональ- </w:t>
            </w:r>
            <w:r>
              <w:br/>
            </w:r>
            <w:r>
              <w:rPr>
                <w:rFonts w:ascii="Times New Roman"/>
                <w:b w:val="false"/>
                <w:i w:val="false"/>
                <w:color w:val="000000"/>
                <w:sz w:val="20"/>
              </w:rPr>
              <w:t>
</w:t>
            </w:r>
            <w:r>
              <w:rPr>
                <w:rFonts w:ascii="Times New Roman"/>
                <w:b w:val="false"/>
                <w:i w:val="false"/>
                <w:color w:val="000000"/>
                <w:sz w:val="20"/>
              </w:rPr>
              <w:t xml:space="preserve">ной подготовке </w:t>
            </w:r>
            <w:r>
              <w:br/>
            </w:r>
            <w:r>
              <w:rPr>
                <w:rFonts w:ascii="Times New Roman"/>
                <w:b w:val="false"/>
                <w:i w:val="false"/>
                <w:color w:val="000000"/>
                <w:sz w:val="20"/>
              </w:rPr>
              <w:t>
</w:t>
            </w:r>
            <w:r>
              <w:rPr>
                <w:rFonts w:ascii="Times New Roman"/>
                <w:b w:val="false"/>
                <w:i w:val="false"/>
                <w:color w:val="000000"/>
                <w:sz w:val="20"/>
              </w:rPr>
              <w:t xml:space="preserve">(переподготов- </w:t>
            </w:r>
            <w:r>
              <w:br/>
            </w:r>
            <w:r>
              <w:rPr>
                <w:rFonts w:ascii="Times New Roman"/>
                <w:b w:val="false"/>
                <w:i w:val="false"/>
                <w:color w:val="000000"/>
                <w:sz w:val="20"/>
              </w:rPr>
              <w:t>
</w:t>
            </w:r>
            <w:r>
              <w:rPr>
                <w:rFonts w:ascii="Times New Roman"/>
                <w:b w:val="false"/>
                <w:i w:val="false"/>
                <w:color w:val="000000"/>
                <w:sz w:val="20"/>
              </w:rPr>
              <w:t xml:space="preserve">ке, повышении </w:t>
            </w:r>
            <w:r>
              <w:br/>
            </w:r>
            <w:r>
              <w:rPr>
                <w:rFonts w:ascii="Times New Roman"/>
                <w:b w:val="false"/>
                <w:i w:val="false"/>
                <w:color w:val="000000"/>
                <w:sz w:val="20"/>
              </w:rPr>
              <w:t>
квалификации) или в активных мерах содействия занятости</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Зарегистрированы в качестве безработного в органах занятости _______ человек.</w:t>
      </w:r>
      <w:r>
        <w:br/>
      </w:r>
      <w:r>
        <w:rPr>
          <w:rFonts w:ascii="Times New Roman"/>
          <w:b w:val="false"/>
          <w:i w:val="false"/>
          <w:color w:val="000000"/>
          <w:sz w:val="28"/>
        </w:rPr>
        <w:t>
      </w:t>
      </w:r>
      <w:r>
        <w:rPr>
          <w:rFonts w:ascii="Times New Roman"/>
          <w:b w:val="false"/>
          <w:i w:val="false"/>
          <w:color w:val="000000"/>
          <w:sz w:val="28"/>
        </w:rPr>
        <w:t>Количество детей: ____________________________________________</w:t>
      </w:r>
      <w:r>
        <w:br/>
      </w:r>
      <w:r>
        <w:rPr>
          <w:rFonts w:ascii="Times New Roman"/>
          <w:b w:val="false"/>
          <w:i w:val="false"/>
          <w:color w:val="000000"/>
          <w:sz w:val="28"/>
        </w:rPr>
        <w:t>
      </w:t>
      </w:r>
      <w:r>
        <w:rPr>
          <w:rFonts w:ascii="Times New Roman"/>
          <w:b w:val="false"/>
          <w:i w:val="false"/>
          <w:color w:val="000000"/>
          <w:sz w:val="28"/>
        </w:rPr>
        <w:t>обучающихся в высших и средних учебных заведениях на платной основе</w:t>
      </w:r>
      <w:r>
        <w:br/>
      </w:r>
      <w:r>
        <w:rPr>
          <w:rFonts w:ascii="Times New Roman"/>
          <w:b w:val="false"/>
          <w:i w:val="false"/>
          <w:color w:val="000000"/>
          <w:sz w:val="28"/>
        </w:rPr>
        <w:t>
      </w:t>
      </w:r>
      <w:r>
        <w:rPr>
          <w:rFonts w:ascii="Times New Roman"/>
          <w:b w:val="false"/>
          <w:i w:val="false"/>
          <w:color w:val="000000"/>
          <w:sz w:val="28"/>
        </w:rPr>
        <w:t>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 xml:space="preserve">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Расходы на содержание жилья:</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Доходы семьи: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3922"/>
        <w:gridCol w:w="427"/>
        <w:gridCol w:w="644"/>
        <w:gridCol w:w="1370"/>
        <w:gridCol w:w="5510"/>
      </w:tblGrid>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 (в т.ч. заявителя), имеющих доход</w:t>
            </w:r>
            <w:r>
              <w:br/>
            </w:r>
            <w:r>
              <w:rPr>
                <w:rFonts w:ascii="Times New Roman"/>
                <w:b w:val="false"/>
                <w:i w:val="false"/>
                <w:color w:val="000000"/>
                <w:sz w:val="20"/>
              </w:rPr>
              <w:t>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 за предыдущий квартал (тенге)</w:t>
            </w:r>
            <w:r>
              <w:br/>
            </w:r>
            <w:r>
              <w:rPr>
                <w:rFonts w:ascii="Times New Roman"/>
                <w:b w:val="false"/>
                <w:i w:val="false"/>
                <w:color w:val="000000"/>
                <w:sz w:val="20"/>
              </w:rPr>
              <w:t>
</w:t>
            </w:r>
          </w:p>
        </w:tc>
        <w:tc>
          <w:tcPr>
            <w:tcW w:w="5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 </w:t>
            </w:r>
            <w:r>
              <w:br/>
            </w:r>
            <w:r>
              <w:rPr>
                <w:rFonts w:ascii="Times New Roman"/>
                <w:b w:val="false"/>
                <w:i w:val="false"/>
                <w:color w:val="000000"/>
                <w:sz w:val="20"/>
              </w:rPr>
              <w:t xml:space="preserve">
квартал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среднем за месяц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6. Наличие:</w:t>
      </w:r>
      <w:r>
        <w:br/>
      </w:r>
      <w:r>
        <w:rPr>
          <w:rFonts w:ascii="Times New Roman"/>
          <w:b w:val="false"/>
          <w:i w:val="false"/>
          <w:color w:val="000000"/>
          <w:sz w:val="28"/>
        </w:rPr>
        <w:t>
      </w:t>
      </w:r>
      <w:r>
        <w:rPr>
          <w:rFonts w:ascii="Times New Roman"/>
          <w:b w:val="false"/>
          <w:i w:val="false"/>
          <w:color w:val="000000"/>
          <w:sz w:val="28"/>
        </w:rPr>
        <w:t>автотранспорта (марка, год выпуска, правоустанавливающий документ, заявленные доходы от его эксплуатации)</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 ___________________________________________ иного жилья, кроме занимаемого в настоящее время, (заявленные доходы от его эксплуатации) ____________________________________________________________________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7. Сведения о ранее полученной помощи (форма, сумма, источник): ____________________________________________________________________ ____________________________________________________________________ ____________________________________________________________________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8. Иные доходы семьи (форма, сумма, источник): ____________________________________________________________________ ____________________________________________________________________ ____________________________________________________________________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9. Обеспеченность детей школьными принадлежностями, одеждой, обувью:</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10. Санитарно-эпидемиологические условия проживания: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Председатель комиссии:</w:t>
      </w:r>
      <w:r>
        <w:br/>
      </w:r>
      <w:r>
        <w:rPr>
          <w:rFonts w:ascii="Times New Roman"/>
          <w:b w:val="false"/>
          <w:i w:val="false"/>
          <w:color w:val="000000"/>
          <w:sz w:val="28"/>
        </w:rPr>
        <w:t>
      </w:t>
      </w:r>
      <w:r>
        <w:rPr>
          <w:rFonts w:ascii="Times New Roman"/>
          <w:b w:val="false"/>
          <w:i w:val="false"/>
          <w:color w:val="000000"/>
          <w:sz w:val="28"/>
        </w:rPr>
        <w:t xml:space="preserve">________________________ _____________________ </w:t>
      </w:r>
      <w:r>
        <w:br/>
      </w:r>
      <w:r>
        <w:rPr>
          <w:rFonts w:ascii="Times New Roman"/>
          <w:b w:val="false"/>
          <w:i w:val="false"/>
          <w:color w:val="000000"/>
          <w:sz w:val="28"/>
        </w:rPr>
        <w:t>
      </w:t>
      </w:r>
      <w:r>
        <w:rPr>
          <w:rFonts w:ascii="Times New Roman"/>
          <w:b w:val="false"/>
          <w:i w:val="false"/>
          <w:color w:val="000000"/>
          <w:sz w:val="28"/>
        </w:rPr>
        <w:t>Члены комиссии:</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________________________ ______________________ ________________________ ______________________ ________________________ ______________________ </w:t>
      </w:r>
      <w:r>
        <w:br/>
      </w:r>
      <w:r>
        <w:rPr>
          <w:rFonts w:ascii="Times New Roman"/>
          <w:b w:val="false"/>
          <w:i w:val="false"/>
          <w:color w:val="000000"/>
          <w:sz w:val="28"/>
        </w:rPr>
        <w:t>
      </w:t>
      </w:r>
      <w:r>
        <w:rPr>
          <w:rFonts w:ascii="Times New Roman"/>
          <w:b w:val="false"/>
          <w:i w:val="false"/>
          <w:color w:val="000000"/>
          <w:sz w:val="28"/>
        </w:rPr>
        <w:t>(подписи) (Ф.И.О.)</w:t>
      </w:r>
      <w:r>
        <w:br/>
      </w:r>
      <w:r>
        <w:rPr>
          <w:rFonts w:ascii="Times New Roman"/>
          <w:b w:val="false"/>
          <w:i w:val="false"/>
          <w:color w:val="000000"/>
          <w:sz w:val="28"/>
        </w:rPr>
        <w:t>
      </w:t>
      </w:r>
      <w:r>
        <w:rPr>
          <w:rFonts w:ascii="Times New Roman"/>
          <w:b w:val="false"/>
          <w:i w:val="false"/>
          <w:color w:val="000000"/>
          <w:sz w:val="28"/>
        </w:rPr>
        <w:t>С составленным актом ознакомлен(а): ____________________________</w:t>
      </w:r>
      <w:r>
        <w:br/>
      </w:r>
      <w:r>
        <w:rPr>
          <w:rFonts w:ascii="Times New Roman"/>
          <w:b w:val="false"/>
          <w:i w:val="false"/>
          <w:color w:val="000000"/>
          <w:sz w:val="28"/>
        </w:rPr>
        <w:t>
      </w:t>
      </w:r>
      <w:r>
        <w:rPr>
          <w:rFonts w:ascii="Times New Roman"/>
          <w:b w:val="false"/>
          <w:i w:val="false"/>
          <w:color w:val="000000"/>
          <w:sz w:val="28"/>
        </w:rPr>
        <w:t>(Ф.И.О. и подпись заявителя)</w:t>
      </w:r>
      <w:r>
        <w:br/>
      </w:r>
      <w:r>
        <w:rPr>
          <w:rFonts w:ascii="Times New Roman"/>
          <w:b w:val="false"/>
          <w:i w:val="false"/>
          <w:color w:val="000000"/>
          <w:sz w:val="28"/>
        </w:rPr>
        <w:t>
      </w:t>
      </w:r>
      <w:r>
        <w:rPr>
          <w:rFonts w:ascii="Times New Roman"/>
          <w:b w:val="false"/>
          <w:i w:val="false"/>
          <w:color w:val="000000"/>
          <w:sz w:val="28"/>
        </w:rPr>
        <w:t xml:space="preserve">От проведения обследования отказываюсь _________________________ Ф.И.О. и подпись заявителя (или одного из членов семьи), дата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(заполняется в случае отказа заявителя от проведения обследования)</w:t>
      </w:r>
      <w:r>
        <w:br/>
      </w:r>
      <w:r>
        <w:rPr>
          <w:rFonts w:ascii="Times New Roman"/>
          <w:b w:val="false"/>
          <w:i w:val="false"/>
          <w:color w:val="000000"/>
          <w:sz w:val="28"/>
        </w:rPr>
        <w:t>
      </w:t>
      </w:r>
      <w:r>
        <w:rPr>
          <w:rFonts w:ascii="Times New Roman"/>
          <w:b w:val="false"/>
          <w:i w:val="false"/>
          <w:color w:val="000000"/>
          <w:sz w:val="28"/>
        </w:rPr>
        <w:t>Расшифровка аббревиатуры:</w:t>
      </w:r>
      <w:r>
        <w:br/>
      </w:r>
      <w:r>
        <w:rPr>
          <w:rFonts w:ascii="Times New Roman"/>
          <w:b w:val="false"/>
          <w:i w:val="false"/>
          <w:color w:val="000000"/>
          <w:sz w:val="28"/>
        </w:rPr>
        <w:t>
      </w:t>
      </w:r>
      <w:r>
        <w:rPr>
          <w:rFonts w:ascii="Times New Roman"/>
          <w:b w:val="false"/>
          <w:i w:val="false"/>
          <w:color w:val="000000"/>
          <w:sz w:val="28"/>
        </w:rPr>
        <w:t>Ф.И.О. – фамилия, имя, отчество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оказания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социальной помощ, установления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размеров и определения перечня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отдельных категорий нуждающихся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 w:id="11"/>
    <w:p>
      <w:pPr>
        <w:spacing w:after="0"/>
        <w:ind w:left="0"/>
        <w:jc w:val="left"/>
      </w:pPr>
      <w:r>
        <w:rPr>
          <w:rFonts w:ascii="Times New Roman"/>
          <w:b/>
          <w:i w:val="false"/>
          <w:color w:val="000000"/>
        </w:rPr>
        <w:t xml:space="preserve"> Заключение участковой комиссии № _____</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от "___" ________ 20___г.</w:t>
      </w:r>
      <w:r>
        <w:br/>
      </w:r>
      <w:r>
        <w:rPr>
          <w:rFonts w:ascii="Times New Roman"/>
          <w:b w:val="false"/>
          <w:i w:val="false"/>
          <w:color w:val="000000"/>
          <w:sz w:val="28"/>
        </w:rPr>
        <w:t>
      </w:t>
      </w:r>
      <w:r>
        <w:rPr>
          <w:rFonts w:ascii="Times New Roman"/>
          <w:b w:val="false"/>
          <w:i w:val="false"/>
          <w:color w:val="000000"/>
          <w:sz w:val="28"/>
        </w:rPr>
        <w:t xml:space="preserve">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заявителя)</w:t>
      </w:r>
      <w:r>
        <w:br/>
      </w:r>
      <w:r>
        <w:rPr>
          <w:rFonts w:ascii="Times New Roman"/>
          <w:b w:val="false"/>
          <w:i w:val="false"/>
          <w:color w:val="000000"/>
          <w:sz w:val="28"/>
        </w:rPr>
        <w:t>
      </w:t>
      </w:r>
      <w:r>
        <w:rPr>
          <w:rFonts w:ascii="Times New Roman"/>
          <w:b w:val="false"/>
          <w:i w:val="false"/>
          <w:color w:val="000000"/>
          <w:sz w:val="28"/>
        </w:rPr>
        <w:t xml:space="preserve">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Председатель комиссии:</w:t>
      </w:r>
      <w:r>
        <w:br/>
      </w:r>
      <w:r>
        <w:rPr>
          <w:rFonts w:ascii="Times New Roman"/>
          <w:b w:val="false"/>
          <w:i w:val="false"/>
          <w:color w:val="000000"/>
          <w:sz w:val="28"/>
        </w:rPr>
        <w:t>
      </w:t>
      </w:r>
      <w:r>
        <w:rPr>
          <w:rFonts w:ascii="Times New Roman"/>
          <w:b w:val="false"/>
          <w:i w:val="false"/>
          <w:color w:val="000000"/>
          <w:sz w:val="28"/>
        </w:rPr>
        <w:t>_____________________ __________________________</w:t>
      </w:r>
      <w:r>
        <w:br/>
      </w:r>
      <w:r>
        <w:rPr>
          <w:rFonts w:ascii="Times New Roman"/>
          <w:b w:val="false"/>
          <w:i w:val="false"/>
          <w:color w:val="000000"/>
          <w:sz w:val="28"/>
        </w:rPr>
        <w:t>
      </w:t>
      </w:r>
      <w:r>
        <w:rPr>
          <w:rFonts w:ascii="Times New Roman"/>
          <w:b w:val="false"/>
          <w:i w:val="false"/>
          <w:color w:val="000000"/>
          <w:sz w:val="28"/>
        </w:rPr>
        <w:t>Члены комиссии:</w:t>
      </w:r>
      <w:r>
        <w:br/>
      </w:r>
      <w:r>
        <w:rPr>
          <w:rFonts w:ascii="Times New Roman"/>
          <w:b w:val="false"/>
          <w:i w:val="false"/>
          <w:color w:val="000000"/>
          <w:sz w:val="28"/>
        </w:rPr>
        <w:t>
      </w:t>
      </w:r>
      <w:r>
        <w:rPr>
          <w:rFonts w:ascii="Times New Roman"/>
          <w:b w:val="false"/>
          <w:i w:val="false"/>
          <w:color w:val="000000"/>
          <w:sz w:val="28"/>
        </w:rPr>
        <w:t xml:space="preserve"> ______________________ __________________________ _______________________ __________________________</w:t>
      </w:r>
      <w:r>
        <w:br/>
      </w:r>
      <w:r>
        <w:rPr>
          <w:rFonts w:ascii="Times New Roman"/>
          <w:b w:val="false"/>
          <w:i w:val="false"/>
          <w:color w:val="000000"/>
          <w:sz w:val="28"/>
        </w:rPr>
        <w:t>
      </w:t>
      </w:r>
      <w:r>
        <w:rPr>
          <w:rFonts w:ascii="Times New Roman"/>
          <w:b w:val="false"/>
          <w:i w:val="false"/>
          <w:color w:val="000000"/>
          <w:sz w:val="28"/>
        </w:rPr>
        <w:t>_____________________ _________________________</w:t>
      </w:r>
      <w:r>
        <w:br/>
      </w:r>
      <w:r>
        <w:rPr>
          <w:rFonts w:ascii="Times New Roman"/>
          <w:b w:val="false"/>
          <w:i w:val="false"/>
          <w:color w:val="000000"/>
          <w:sz w:val="28"/>
        </w:rPr>
        <w:t>
      </w:t>
      </w:r>
      <w:r>
        <w:rPr>
          <w:rFonts w:ascii="Times New Roman"/>
          <w:b w:val="false"/>
          <w:i w:val="false"/>
          <w:color w:val="000000"/>
          <w:sz w:val="28"/>
        </w:rPr>
        <w:t>_______________________ __________________________</w:t>
      </w:r>
      <w:r>
        <w:br/>
      </w:r>
      <w:r>
        <w:rPr>
          <w:rFonts w:ascii="Times New Roman"/>
          <w:b w:val="false"/>
          <w:i w:val="false"/>
          <w:color w:val="000000"/>
          <w:sz w:val="28"/>
        </w:rPr>
        <w:t>
      </w:t>
      </w:r>
      <w:r>
        <w:rPr>
          <w:rFonts w:ascii="Times New Roman"/>
          <w:b w:val="false"/>
          <w:i w:val="false"/>
          <w:color w:val="000000"/>
          <w:sz w:val="28"/>
        </w:rPr>
        <w:t>(подписи) (Ф.И.О.)</w:t>
      </w:r>
      <w:r>
        <w:br/>
      </w:r>
      <w:r>
        <w:rPr>
          <w:rFonts w:ascii="Times New Roman"/>
          <w:b w:val="false"/>
          <w:i w:val="false"/>
          <w:color w:val="000000"/>
          <w:sz w:val="28"/>
        </w:rPr>
        <w:t>
      </w:t>
      </w:r>
      <w:r>
        <w:rPr>
          <w:rFonts w:ascii="Times New Roman"/>
          <w:b w:val="false"/>
          <w:i w:val="false"/>
          <w:color w:val="000000"/>
          <w:sz w:val="28"/>
        </w:rPr>
        <w:t xml:space="preserve">Заключение с прилагаемыми документами в количестве ____ штук принято "__ "____________ 20__ г. </w:t>
      </w:r>
      <w:r>
        <w:br/>
      </w:r>
      <w:r>
        <w:rPr>
          <w:rFonts w:ascii="Times New Roman"/>
          <w:b w:val="false"/>
          <w:i w:val="false"/>
          <w:color w:val="000000"/>
          <w:sz w:val="28"/>
        </w:rPr>
        <w:t>
      </w:t>
      </w:r>
      <w:r>
        <w:rPr>
          <w:rFonts w:ascii="Times New Roman"/>
          <w:b w:val="false"/>
          <w:i w:val="false"/>
          <w:color w:val="000000"/>
          <w:sz w:val="28"/>
        </w:rPr>
        <w:t>________________________________________</w:t>
      </w:r>
      <w:r>
        <w:br/>
      </w:r>
      <w:r>
        <w:rPr>
          <w:rFonts w:ascii="Times New Roman"/>
          <w:b w:val="false"/>
          <w:i w:val="false"/>
          <w:color w:val="000000"/>
          <w:sz w:val="28"/>
        </w:rPr>
        <w:t>
      </w:t>
      </w:r>
      <w:r>
        <w:rPr>
          <w:rFonts w:ascii="Times New Roman"/>
          <w:b w:val="false"/>
          <w:i w:val="false"/>
          <w:color w:val="000000"/>
          <w:sz w:val="28"/>
        </w:rPr>
        <w:t>Ф.И.О., должность, подпись работника, акима поселка, села, сельского округа или уполномоченного органа, принявшего документы</w:t>
      </w:r>
      <w:r>
        <w:br/>
      </w:r>
      <w:r>
        <w:rPr>
          <w:rFonts w:ascii="Times New Roman"/>
          <w:b w:val="false"/>
          <w:i w:val="false"/>
          <w:color w:val="000000"/>
          <w:sz w:val="28"/>
        </w:rPr>
        <w:t>
      </w:t>
      </w:r>
      <w:r>
        <w:rPr>
          <w:rFonts w:ascii="Times New Roman"/>
          <w:b w:val="false"/>
          <w:i w:val="false"/>
          <w:color w:val="000000"/>
          <w:sz w:val="28"/>
        </w:rPr>
        <w:t>Расшифровка аббревиатуры:</w:t>
      </w:r>
      <w:r>
        <w:br/>
      </w:r>
      <w:r>
        <w:rPr>
          <w:rFonts w:ascii="Times New Roman"/>
          <w:b w:val="false"/>
          <w:i w:val="false"/>
          <w:color w:val="000000"/>
          <w:sz w:val="28"/>
        </w:rPr>
        <w:t>
      </w:t>
      </w:r>
      <w:r>
        <w:rPr>
          <w:rFonts w:ascii="Times New Roman"/>
          <w:b w:val="false"/>
          <w:i w:val="false"/>
          <w:color w:val="000000"/>
          <w:sz w:val="28"/>
        </w:rPr>
        <w:t>Ф.И.О. – фамилия, имя, отчество</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