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53ef" w14:textId="661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06 апреля 2015 года № 132. Зарегистрировано Департаментом юстиции Кызылординской области 30 апреля 2015 года № 4969.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Сырдарьинского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2015 года № 132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"Сырдарьинского районного отдела внутренней политики"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"Сырдарьинский районный отдел внутренней политики"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является юридическим лицом,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"Сырдарьинский районный отдел внутренней политики"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"Сырдарьинский районный отдел внутренней политики" и другими актами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"Сырдарьинский районный отдел внутренней политики"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индекс: 120600, Кызылординская область, Сырдарьинский район, поселек Теренозек, улица Д.Конаева дом №9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"Сырдарьинский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учереждения "Сырдарьинского районного районного отдела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"Сырдарьинского районного отдела внутренней политики" осуществляется из государственного бюджета, бюджета </w:t>
      </w:r>
      <w:r>
        <w:rPr>
          <w:rFonts w:ascii="Times New Roman"/>
          <w:b w:val="false"/>
          <w:i/>
          <w:color w:val="000000"/>
          <w:sz w:val="28"/>
        </w:rPr>
        <w:t>(сметы расходов)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"Сырдарьинского районного отдела внутренней политики"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"Сырдарьинского районного отдела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"Сырдарьинского районного отдела внутренней политики" законодательными актами представлено право осуществлять приносящую доходы, то полученные от такой деятельности доходы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"Сырдарьинского районного отдела внутренней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анализа и мониторинга общественно-политической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заинтересованными органами организует разработку и реализацию программ внутренней политики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информационной политики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районных средств массовой информации по выполнению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и реализации государственной политики по обеспечению обшественно-политической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всестороннее и объективное изучение, обобщение и анализ происходящих в районе общественно-политических процессов и тенденций их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участие в деятельности советов по делам молодежи при акиматах;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формировании и реализации основных направлений государственной политики в области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осуществление разъяснительной работы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"Сырдарьинский районный отдел внутренней политики" осуществляется руководителем, который несет персональную ответственность за выполнение возложенных на коммунальное государственное учреждение "Сырдарьинского районного отдела внутренней политики"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"Сырдарьинского районного отдела внутренней политики"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Полномочие руководителя коммунального государственного учреждения "Сырдарьинского районного отдела внутренней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руководителя коммунального государственного учреждения "Сырдарьинского районного отдела внутренней политики"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"Сырдарьинского районного отдела внутренней политики" возглавляется начальником отдела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коммунального государственного учреждения "Сырдарьинского районного отдела внутренней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"Сырдарьинского районного отдела внутренней политики"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"Сырдарьинского районного отдела внутренней политики"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"Сырдарьинского районного отдела внутренней политики"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"Сырдарьинского районного отдела внутренней политики"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"Сырдарьинского районного отдела внутренней политики" осуществляются в соответствии с законадательством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