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2233" w14:textId="c782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от 24 декабря 2014 года № 225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22 сентября 2015 года № 286. Зарегистрировано Департаментом юстиции Кызылординской области 28 сентября 2015 года № 5148.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Кармакшинского районного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за номером 4833, опубликовано в районном газете "Қармақшы таңы" от 17 января 2015 года №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8 070 935,1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920 826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7 714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6 494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7 135 901,1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8 205 173,3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"1) на образование – 66 278,1 тысяч тенге, в том числе на вновь вводимые объекты образования – 19 818 тысяч тенге, на содержание кабинетов психолого-медико-педагогических консультации – 7 015 тысяч тенге, расходы на патронатное воспитание – 2 510 тысяч тенге, на увеличение класс-коплектов в связи с повышением количества учащихся в </w:t>
      </w:r>
      <w:r>
        <w:rPr>
          <w:rFonts w:ascii="Times New Roman"/>
          <w:b w:val="false"/>
          <w:i w:val="false"/>
          <w:color w:val="000000"/>
          <w:sz w:val="28"/>
        </w:rPr>
        <w:t>общеобразовательных школах – 8 482 тысяч тенге, на обеспечение учебниками и учебными методическими пособиями – 11 902 тысяч тенге, на капитальный ремонт здании государственного учреждения "Средняя школа №26 имени Шокана Уалиханова" в поселке Жосалы – 16 551,1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13)-14) пункта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"13) на увеличение штатной численности государственных служащих – 602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на содержание вновь вводимых объектов культуры – 2 633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на строительство коммунального здания по улице Мусербаева в поселке Жосалы Кармакшинского района – 120 771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Учесть на выплату вознаграждения по бюджетным кредитам, выделенных для реализации мер социальной поддержки специалистов сельских населенных пунктов в сумме 48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Утвердить резерв местного исполнительного органа района на 2015 год в сумме 24 163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со дня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2"/>
        <w:gridCol w:w="4228"/>
      </w:tblGrid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42-сессии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__________О. Бодыбаев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сессии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сентября 2015 года № 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225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075"/>
        <w:gridCol w:w="1075"/>
        <w:gridCol w:w="6419"/>
        <w:gridCol w:w="28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8070935,1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7135901,1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7135901,1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7135901,1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8205173,3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4989076,9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4179789,1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образования города Байконур с казахским языком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-260304,2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сессии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сентября 2015 года № 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225</w:t>
            </w:r>
          </w:p>
        </w:tc>
      </w:tr>
    </w:tbl>
    <w:bookmarkStart w:name="z27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бюджета, направленных на реализацию бюджетных инвестиции на 2015 год.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1416"/>
        <w:gridCol w:w="1416"/>
        <w:gridCol w:w="4763"/>
        <w:gridCol w:w="37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сессии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сентября 2015 года № 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 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225</w:t>
            </w:r>
          </w:p>
        </w:tc>
      </w:tr>
    </w:tbl>
    <w:bookmarkStart w:name="z29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2015 год аппаратов акимов поселков, сельских округов.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214"/>
        <w:gridCol w:w="1394"/>
        <w:gridCol w:w="2"/>
        <w:gridCol w:w="1214"/>
        <w:gridCol w:w="4440"/>
        <w:gridCol w:w="31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"Развития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