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6ef7" w14:textId="3176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Казалинского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сентября 2015 года № 349. Зарегистрировано департаментом юстиции Кызылординской области 22 октября 2015 года № 5190.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награждении Почетной грамотой Казалинского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349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Казалинского района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Казалинского района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6" w:id="4"/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Казалинского района (далее - Почетная грамота) награждаются имеющие не менее 5 лет стажа в своей сфере деятельности граждане района, в знак признания их заслуг за значительные достижения в экономике, социальной сфере, науке, культуре и образовании, здравоохранении, в укреплении законности и правопорядка, в сфере оказания услуг, физической культуры и спорта, в воспитании молодежи, в воинской, общественной и государственной службе и самоуправлении, осуществляющие плодотворную работу по укреплению дружбы и солидарности между народами и культурных связей, занимающиеся благотворительной деятельностью, за активную общественно-политическую и трудовую деятельность, а также иностранные граждане.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не могут быть награждены: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 граждане, имеющие судимость, которая не погашена или не снята в установленном законодательством порядке на момент представления к Званию;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граждане, признанным судом недееспособными, либо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граждане, привлеченные за действия коррупционного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граждане, имеющие административное взыскание, которое не погашено или не снято в установленном законодательством порядке на момент представления к Званию.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Повторное награждение Почетной грамотой не производится.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награждения Почетной грамотой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4" w:id="6"/>
      <w:r>
        <w:rPr>
          <w:rFonts w:ascii="Times New Roman"/>
          <w:b w:val="false"/>
          <w:i w:val="false"/>
          <w:color w:val="000000"/>
          <w:sz w:val="28"/>
        </w:rPr>
        <w:t>
      5. На каждого гражданина представляемого к Почетной грамоте составляется наградной лист. В наградном листе излагаются данные, характеризующие личность награждаемого гражданина, общий трудовой стаж работы в отрасли и в данном коллективе, его конкретные заслуги, сведения об эффективности и качестве работы, ее результаты, должны прилагатся копии предыдущих награждений.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Руководитель предприятия, организации и учреждения подписывает наградной лист и несет персональную ответственность за достоверность внесенных данных. Наградные листы скрепляются печатями предприятий, организаций и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Материалы, поступившие от граждан самостоятельно представляющих свою кандидатуру для награждения Почетной грамотой,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Для предварительного рассмотрения и подготовки предложений по награждению создается комиссия по наградам на срок полномочия маслихата (далее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Заседания комиссии проводятся 2 раза в месяц и представление о награждении на имя акима района, председателя маслихата принимаются за 10 дней до даты 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Казалинского районного маслихата Кызылординской области от 26.02.2025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Представления к награждению Почетной грамотой (с подписью и печатью руководителя соответствующей организации) от имени трудовых, творческих коллективов, районных представительных и исполнительных органов, общественных объединений вносят их руководители.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 Решение комиссии правомочна, если на ней присутствуют более половины состава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 На заседании комиссии могут участвовать депутаты маслихата не имеющие права голоса и не входящие в состав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 Комиссия принимает решение посредством открытого голосования большинством присутствующих членов комиссии на заседании.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О результатах своего рассмотрения представления о награждении комиссией сообщается органу, представившему кандидатуру и заполняется соответствующий протокол.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награждении Почетной грамотой принимается акимом района и председателем маслихата района (или лиц исполняющих их обязанности) согласно положительного заключения Комиссии путем издания совместного распоряжения.</w:t>
      </w:r>
    </w:p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неотложенные ситуации аким района и председатель маслихата района могут принять решение о награждении Почетной грамотой без соответствующего заключения комиссии.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Почетной грамоты производится в торжественной обстановке. Почетную грамоту вручает аким района или председатель маслихата района либо иное лицо по их поручению.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и учета по вопросам награждения Почетной грамотой осуществляется коммунальным государственным учреждением "Аппарат акима Казалинского района.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15– в редакции решения Казалинского районного маслихата Кызылординской области от 26.02.2025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Почетная грамота должна соответствовать следующим описаниям: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Почетная грамота состоит из обложки и вложенной внутри бумаги;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обложка сделана из цветной толстой бумаги, внутри втеснена тесьма с белой бумагой;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уровне одной четвертой части высоты посередине обложки расположен Герб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чуть ниже середины написано слово: "Почетная грамота Казалинского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его первой странице нарисован Герб, а внутри страницы изображен национальном орнаментом цвета золото;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надписи внутри производятся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