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101" w14:textId="d9cb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решение внеочередной XXXI сессий районного маслихата от 18 июня 2014 года № 217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02 марта 2015 года № 285. Зарегистрировано департаментом юстиции Кызылординской области 13 марта 2015 года № 4914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№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внеочередной ХХХІ сессии Казалинского районного маслихата от 18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4706, опубликовано в районной газете "Тұран Қазалы" от 5 июля 2014 года №56-57)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 6 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"12-1) дети заболевшие болезнью гематологическими заболеваниями, включая гемобластозы и апластическую анемию состоящие на диспансерном учете".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––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– единовременная помощь – 150 000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"12-1. Детям, состоящим на диспансерном учете с гематологическими заболеваниями, включая гемобластозы и апластическую анемию предоставляется ежемесячная социальная помощь на получение лекарства, в размере – предельного размера не превышающего 7,6 месячного расчетного показателя".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ХХХХ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У.Туктибай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Т.Борикулаков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Ж.Жылкышиева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"02" марта 2015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