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85f1" w14:textId="4348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25 декабря 2014 года № 206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05 мая 2015 года № 234. Зарегистрировано Департаментом юстиции Кызылординской области 21 мая 2015 года № 4989.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тридцать четвертой сессии Аральского районного маслихата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4843, опубликовано в районной газете "Толқын" от 21 января 2015 года №5)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8 457 730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1 247 441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400 443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6 796 318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8 453 747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48 196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- 65 089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65 089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тридцать четвертой сессии Аральского районного маслихата от 25 декабря 2014 года № 206 "О районном бюджете на 2015-2017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седьмой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тридцать седьмой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2015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4 929 308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характера, в случаях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тридцать седьмой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2015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Формирование или увеличение уставного капитала юридических лиця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