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bf4bea" w14:textId="abf4be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регламентов государственных услуг в сфере жилищно-коммунального хозяйства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Кызылординской области от 23 июня 2015 года № 55. Зарегистрировано Департаментом юстиции Кызылординской области 27 июля 2015 года № 5070. Утратило силу постановлением акимата Кызылординской области от 6 февраля 2020 года № 163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акимата Кызылординской области от 06.02.2020 </w:t>
      </w:r>
      <w:r>
        <w:rPr>
          <w:rFonts w:ascii="Times New Roman"/>
          <w:b w:val="false"/>
          <w:i w:val="false"/>
          <w:color w:val="ff0000"/>
          <w:sz w:val="28"/>
        </w:rPr>
        <w:t>№ 163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 и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15 апреля 2013 года "О государственных услугах" акимат Кызылординской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прилагаемые: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регламент государственной услуги</w:t>
      </w:r>
      <w:r>
        <w:rPr>
          <w:rFonts w:ascii="Times New Roman"/>
          <w:b w:val="false"/>
          <w:i w:val="false"/>
          <w:color w:val="000000"/>
          <w:sz w:val="28"/>
        </w:rPr>
        <w:t xml:space="preserve"> "Назначение жилищной помощи"; 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регламент государственной услуги</w:t>
      </w:r>
      <w:r>
        <w:rPr>
          <w:rFonts w:ascii="Times New Roman"/>
          <w:b w:val="false"/>
          <w:i w:val="false"/>
          <w:color w:val="000000"/>
          <w:sz w:val="28"/>
        </w:rPr>
        <w:t xml:space="preserve"> "Постановка на учет и очередность, а также принятие местными исполнительными органами решения о предоставлении жилища гражданам, нуждающимся в жилище из государственного жилищного фонда или жилище, арендованном местным исполнительным органом в частном жилищном фонде";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</w:t>
      </w:r>
      <w:r>
        <w:rPr>
          <w:rFonts w:ascii="Times New Roman"/>
          <w:b w:val="false"/>
          <w:i w:val="false"/>
          <w:color w:val="000000"/>
          <w:sz w:val="28"/>
        </w:rPr>
        <w:t>регламент государственной услуги</w:t>
      </w:r>
      <w:r>
        <w:rPr>
          <w:rFonts w:ascii="Times New Roman"/>
          <w:b w:val="false"/>
          <w:i w:val="false"/>
          <w:color w:val="000000"/>
          <w:sz w:val="28"/>
        </w:rPr>
        <w:t xml:space="preserve"> "Выдача справки о наличии (отсутствии) в постоянном пользовании жилища из коммунального жилищного фонда или жилища, арендованного местным исполнительным органом в частном жилищном фонде, гражданам, нуждающимся в жилище из жилищного фонда государственного предприятия либо государственного учреждения".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Контроль за исполнением настоящего постановления возложить на заместителя акима Кызылординской области Алибаева Н.Н. 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Настоящее постановление вводится в действие по истечении десяти календарных дней после дня первого официального опубликования. 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Кызылординской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Кушербаев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акимата Кызылординской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"23" июня 2015 года № 55</w:t>
            </w:r>
          </w:p>
        </w:tc>
      </w:tr>
    </w:tbl>
    <w:bookmarkStart w:name="z17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</w:t>
      </w:r>
      <w:r>
        <w:rPr>
          <w:rFonts w:ascii="Times New Roman"/>
          <w:b/>
          <w:i w:val="false"/>
          <w:color w:val="000000"/>
        </w:rPr>
        <w:t>Регламент государственной услуги "Назначение жилищной помощи"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Регламент – в редакции постановления акимата Кызылординской области от 29.02.2016 </w:t>
      </w:r>
      <w:r>
        <w:rPr>
          <w:rFonts w:ascii="Times New Roman"/>
          <w:b w:val="false"/>
          <w:i w:val="false"/>
          <w:color w:val="ff0000"/>
          <w:sz w:val="28"/>
        </w:rPr>
        <w:t>№ 377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официального опубликования).</w:t>
      </w:r>
    </w:p>
    <w:bookmarkStart w:name="z18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8"/>
    <w:bookmarkStart w:name="z19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Наименование услугодателя: отделы занятости, социальных программ и регистрации актов гражданского состояния районов и отдел занятости и социальных программ города областного значения (далее – услугодатель).</w:t>
      </w:r>
    </w:p>
    <w:bookmarkEnd w:id="9"/>
    <w:bookmarkStart w:name="z20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заявлений и выдача результатов оказания государственной услуги осуществляются через:</w:t>
      </w:r>
    </w:p>
    <w:bookmarkEnd w:id="10"/>
    <w:bookmarkStart w:name="z21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некоммерческое акционерное общество "Государственная корпорация "Правительство для граждан" (далее – Государственная корпорация);</w:t>
      </w:r>
    </w:p>
    <w:bookmarkEnd w:id="11"/>
    <w:bookmarkStart w:name="z22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веб-портал "электронного правительства" www.egov.kz (далее – портал).</w:t>
      </w:r>
    </w:p>
    <w:bookmarkEnd w:id="12"/>
    <w:bookmarkStart w:name="z23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Форма оказания государственной услуги - электронная (частично автоматизированная) и (или) бумажная.</w:t>
      </w:r>
    </w:p>
    <w:bookmarkEnd w:id="13"/>
    <w:bookmarkStart w:name="z24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Результат оказания государственной услуги - уведомление о назначении жилищной помощи (далее - уведомление).</w:t>
      </w:r>
    </w:p>
    <w:bookmarkEnd w:id="14"/>
    <w:bookmarkStart w:name="z25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портале результат оказания государственной услуги направляется в "личный кабинет" услугополучателю в форме электронного документа, подписанного электронной цифровой подписью (далее - ЭЦП) уполномоченного лица услугодателя.</w:t>
      </w:r>
    </w:p>
    <w:bookmarkEnd w:id="15"/>
    <w:bookmarkStart w:name="z26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Форма предоставления результата оказания государственной услуги - бумажная.</w:t>
      </w:r>
    </w:p>
    <w:bookmarkEnd w:id="16"/>
    <w:bookmarkStart w:name="z27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Описание порядка взаимодействия с Государственной корпорацией и (или) иными услугодателями в процессе оказания государственной услуги </w:t>
      </w:r>
    </w:p>
    <w:bookmarkEnd w:id="17"/>
    <w:bookmarkStart w:name="z28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Основание для начала процедуры (действия) по оказанию государственной услуги: предоставление услугополучателем (либо его представителем по нотариально заверенной доверенности) (далее - его представитель) в Государственную корпорацию заявления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стандарту государственной услуги "Назначение жилищной помощи", утвержденного приказом Министра национальной экономики Республики Казахстан от 9 апреля 2015 года № 319 "Об утверждении стандартов государственных услуг в сфере жилищно-коммунального хозяйства" (зарегистрирован в Реестре государственной регистрации нормативных правовых актов за № 11015) (далее - стандарт) либо направление запроса в форме электронного документа через портал либо услугополучателям, имеющим нарушение здоровья со стойким расстройством функций организма, ограничивающее его жизнедеятельность, в случае необходимости прием документов, для оказания государственной услуги, производится работником Государственной корпорации с выездом по месту жительства.</w:t>
      </w:r>
    </w:p>
    <w:bookmarkEnd w:id="18"/>
    <w:bookmarkStart w:name="z29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Содержание каждой процедуры (действия), входящей в состав процесса оказания государственной услуги, длительность выполнения:</w:t>
      </w:r>
    </w:p>
    <w:bookmarkEnd w:id="19"/>
    <w:bookmarkStart w:name="z39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услугополучатель либо его представитель предоставляет в Государственную корпорацию документы согласно пункту 9 стандарта;</w:t>
      </w:r>
    </w:p>
    <w:bookmarkEnd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работник Государственной корпорации регистрирует документы, при предоставлении полного пакета документов выдает услугополучателю либо его представителю расписку о приеме соответствующих документов, либо в случае предоставления услугополучателем либо его представителем неполного пакета документов согласно перечню, предусмотренному пунктом 9 стандарта, и (или) документов с истекшим сроком действия, выдает расписку об отказе в приеме документов по форме согласно приложению 3 к стандарту (не более двадцати минут);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услугополучатель дает согласие на использование сведений, составляющих охраняемую законом тайну, содержащихся в информационных системах, при оказании государственных услуг, по форме, представленной Государственной корпорацией, если иное не предусмотрено законами Республики Казахстан; </w:t>
      </w:r>
    </w:p>
    <w:bookmarkStart w:name="z40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работник накопительного отдела Государственной корпорации направляет документы услугодателю (в течение одного рабочего дня, не входит в срок оказания государственной услуги);</w:t>
      </w:r>
    </w:p>
    <w:bookmarkEnd w:id="21"/>
    <w:bookmarkStart w:name="z41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сотрудник канцелярии услугодателя регистрирует и предоставляет документы руководителю услугодателя (не более двадцати минут);</w:t>
      </w:r>
    </w:p>
    <w:bookmarkEnd w:id="22"/>
    <w:bookmarkStart w:name="z42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руководитель услугодателя рассматривает и направляет документы исполнителю услугодателя (не более двадцати минут);</w:t>
      </w:r>
    </w:p>
    <w:bookmarkEnd w:id="23"/>
    <w:bookmarkStart w:name="z43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исполнитель услугодателя рассматривает документы, подготавливает и предоставляет уведомление руководителю услугодателя (в течение пяти рабочих дней);</w:t>
      </w:r>
    </w:p>
    <w:bookmarkEnd w:id="24"/>
    <w:bookmarkStart w:name="z44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руководитель услугодателя подписывает и направляет уведомление сотруднику канцелярии услугодателя (не более двадцати минут);</w:t>
      </w:r>
    </w:p>
    <w:bookmarkEnd w:id="25"/>
    <w:bookmarkStart w:name="z45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сотрудник канцелярии услугодателя регистрирует и направляет уведомление в Государственную корпорацию (в течение одного рабочего дня);</w:t>
      </w:r>
    </w:p>
    <w:bookmarkEnd w:id="26"/>
    <w:bookmarkStart w:name="z46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работник Государственной корпорации регистрирует и выдает уведомление услугополучателю либо его представителю (не более двадцати минут).</w:t>
      </w:r>
    </w:p>
    <w:bookmarkEnd w:id="27"/>
    <w:bookmarkStart w:name="z47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Описание результата процедуры (действия) по оказанию государственной услуги, который служит основанием для начала выполнения следующей процедуры (действия) (с указанием результата процедуры (действия) и порядка его передачи в другое структурное подразделение) приведено в 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bookmarkEnd w:id="2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6 с изменениями, внесенными постановлением акимата Кызылординской области от 18.04.2017 </w:t>
      </w:r>
      <w:r>
        <w:rPr>
          <w:rFonts w:ascii="Times New Roman"/>
          <w:b w:val="false"/>
          <w:i w:val="false"/>
          <w:color w:val="000000"/>
          <w:sz w:val="28"/>
        </w:rPr>
        <w:t>№ 763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8" w:id="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Описание порядка взаимодействия структурных подразделений (работников) услугодателя и иных организаций в процессе оказания государственной услуги</w:t>
      </w:r>
    </w:p>
    <w:bookmarkEnd w:id="29"/>
    <w:bookmarkStart w:name="z49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Перечень структурных подразделений (работников) услугодателя и иных организаций, которые участвуют в процессе оказания государственной услуги:</w:t>
      </w:r>
    </w:p>
    <w:bookmarkEnd w:id="30"/>
    <w:bookmarkStart w:name="z50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работник Государственной корпорации;</w:t>
      </w:r>
    </w:p>
    <w:bookmarkEnd w:id="31"/>
    <w:bookmarkStart w:name="z51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работник накопительного отдела Государственной корпорации;</w:t>
      </w:r>
    </w:p>
    <w:bookmarkEnd w:id="32"/>
    <w:bookmarkStart w:name="z52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сотрудник канцелярии услугодателя;</w:t>
      </w:r>
    </w:p>
    <w:bookmarkEnd w:id="33"/>
    <w:bookmarkStart w:name="z53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руководитель услугодателя;</w:t>
      </w:r>
    </w:p>
    <w:bookmarkEnd w:id="34"/>
    <w:bookmarkStart w:name="z54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исполнитель услугодателя.</w:t>
      </w:r>
    </w:p>
    <w:bookmarkEnd w:id="35"/>
    <w:bookmarkStart w:name="z55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Описание последовательности процедур (действий) между структурными подразделениями (работниками) с указанием длительности каждой процедуры (действия) приведено в </w:t>
      </w:r>
      <w:r>
        <w:rPr>
          <w:rFonts w:ascii="Times New Roman"/>
          <w:b w:val="false"/>
          <w:i w:val="false"/>
          <w:color w:val="000000"/>
          <w:sz w:val="28"/>
        </w:rPr>
        <w:t>приложении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 </w:t>
      </w:r>
    </w:p>
    <w:bookmarkEnd w:id="36"/>
    <w:bookmarkStart w:name="z56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Подробное описание последовательности процедур (действий), а также описание порядка взаимодействия с другими услугодателями и (или) Государственной корпорацией в процессе оказания государственной услуги отражено в справочнике бизнес-процессов оказания государственной услуги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bookmarkEnd w:id="37"/>
    <w:bookmarkStart w:name="z57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Справочник бизнес-процессов оказания государственной услуги размещается на официальных интернет-ресурсах государственного учреждения "Управление координации занятости и социальных программ Кызылординской области", акимата Кызылординской области, акиматов районов и города Кызылорды.</w:t>
      </w:r>
    </w:p>
    <w:bookmarkEnd w:id="38"/>
    <w:bookmarkStart w:name="z58" w:id="3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Описание порядка использования информационных систем в процессе оказания государственной услуги</w:t>
      </w:r>
    </w:p>
    <w:bookmarkEnd w:id="39"/>
    <w:bookmarkStart w:name="z59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Описание порядка обращения и последовательности процедур (действий) услугодателя и услугополучателя при оказании услуг через портал:</w:t>
      </w:r>
    </w:p>
    <w:bookmarkEnd w:id="40"/>
    <w:bookmarkStart w:name="z60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услугополучатель либо его представитель регистрируется на портале и направляет запрос в форме электронного документа (далее – электронный запрос), удостоверенный ЭЦП услугополучателя и документы согласно </w:t>
      </w:r>
      <w:r>
        <w:rPr>
          <w:rFonts w:ascii="Times New Roman"/>
          <w:b w:val="false"/>
          <w:i w:val="false"/>
          <w:color w:val="000000"/>
          <w:sz w:val="28"/>
        </w:rPr>
        <w:t>пункту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стандарта;</w:t>
      </w:r>
    </w:p>
    <w:bookmarkEnd w:id="41"/>
    <w:bookmarkStart w:name="z61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исполнитель услугодателя принимает электронный запрос и документы и в "личный кабинет" услугополучателя либо его представителя направляется уведомление о приеме документов с указанием даты и времени получения результата государственной услуги (не более двадцати минут);</w:t>
      </w:r>
    </w:p>
    <w:bookmarkEnd w:id="42"/>
    <w:bookmarkStart w:name="z62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после принятия электронного запроса и документов, действия структурных подразделений услугодателя в процессе оказания государственной услуги осуществляются в соответствии с подпунктами 4-7) </w:t>
      </w:r>
      <w:r>
        <w:rPr>
          <w:rFonts w:ascii="Times New Roman"/>
          <w:b w:val="false"/>
          <w:i w:val="false"/>
          <w:color w:val="000000"/>
          <w:sz w:val="28"/>
        </w:rPr>
        <w:t>пункта 6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регламента;</w:t>
      </w:r>
    </w:p>
    <w:bookmarkEnd w:id="43"/>
    <w:bookmarkStart w:name="z63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исполнитель услугодателя регистрирует и направляет результат оказания государственной услуги в "личный кабинет" услугополучателя либо его представителя (не более двадцати минут).</w:t>
      </w:r>
    </w:p>
    <w:bookmarkEnd w:id="44"/>
    <w:bookmarkStart w:name="z64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Диаграмма функционального взаимодействия информационных систем, задействованных в оказании государственной услуги, в графической форме приведена в </w:t>
      </w:r>
      <w:r>
        <w:rPr>
          <w:rFonts w:ascii="Times New Roman"/>
          <w:b w:val="false"/>
          <w:i w:val="false"/>
          <w:color w:val="000000"/>
          <w:sz w:val="28"/>
        </w:rPr>
        <w:t>приложении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bookmarkEnd w:id="4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регламенту государственной услуги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"Назначение жилищной помощи"</w:t>
            </w:r>
          </w:p>
        </w:tc>
      </w:tr>
    </w:tbl>
    <w:bookmarkStart w:name="z68" w:id="4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Описание результата процедуры (действия) по оказанию государственной услуги, который служит основанием для начала выполнения следующей процедуры (действия) (с указанием результата процедуры (действия) и порядка его передачи в другое структурное подразделение)</w:t>
      </w:r>
    </w:p>
    <w:bookmarkEnd w:id="4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86"/>
        <w:gridCol w:w="3100"/>
        <w:gridCol w:w="2110"/>
        <w:gridCol w:w="1387"/>
        <w:gridCol w:w="891"/>
        <w:gridCol w:w="891"/>
        <w:gridCol w:w="757"/>
        <w:gridCol w:w="891"/>
        <w:gridCol w:w="758"/>
        <w:gridCol w:w="1029"/>
      </w:tblGrid>
      <w:tr>
        <w:trPr>
          <w:trHeight w:val="30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"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47"/>
        </w:tc>
        <w:tc>
          <w:tcPr>
            <w:tcW w:w="3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процедуры (действия)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"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48"/>
        </w:tc>
        <w:tc>
          <w:tcPr>
            <w:tcW w:w="3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структурных подразделений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Работник Государственной корпорации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Работник накопительного отдела Государственной корпорации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Сотрудник канцелярии услугодателя 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Руководитель услугодателя 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услугодателя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Руководитель услугодателя 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Сотрудник канцелярии услугодателя 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Работник Государственной корпорации</w:t>
            </w:r>
          </w:p>
        </w:tc>
      </w:tr>
      <w:tr>
        <w:trPr>
          <w:trHeight w:val="30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"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49"/>
        </w:tc>
        <w:tc>
          <w:tcPr>
            <w:tcW w:w="3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процедур (действий) и их описание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регистрирует документы </w:t>
            </w:r>
          </w:p>
        </w:tc>
        <w:tc>
          <w:tcPr>
            <w:tcW w:w="13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направляет документы услугодателю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регистрирует документы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рассматри вает документы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рассматривает документы и подготавливает уведомление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подписывает уведомление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регистрирует уведомление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регистрирует уведомление </w:t>
            </w:r>
          </w:p>
        </w:tc>
      </w:tr>
      <w:tr>
        <w:trPr>
          <w:trHeight w:val="30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"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50"/>
        </w:tc>
        <w:tc>
          <w:tcPr>
            <w:tcW w:w="3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процедуры (действия) по оказанию государственной услуги, который служит основанием для начала выполнения следующей процедуры (действия)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выдает услугополучателю либо его представителю расписку о приеме документов либо об отказе в приеме документов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предоставляет документы руководителю услугодателя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направляет документы исполнителю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услугодателя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предоставляет уведомление руководителю услугодателя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направляет уведомление сотруднику канцелярии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услугодателя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направляет уведомление в Государственную корпорацию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выдает уведомление услугополу чателю либо его представителю </w:t>
            </w:r>
          </w:p>
        </w:tc>
      </w:tr>
      <w:tr>
        <w:trPr>
          <w:trHeight w:val="30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"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51"/>
        </w:tc>
        <w:tc>
          <w:tcPr>
            <w:tcW w:w="3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исполнения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 минут 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течение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рабочего дня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(не входит в срок оказания государственной услуги)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 минут 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 минут 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течение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рабочих дней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 минут 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течение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рабочего дня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 минут 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регламенту государственной услуги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"Назначение жилищной помощи"</w:t>
            </w:r>
          </w:p>
        </w:tc>
      </w:tr>
    </w:tbl>
    <w:bookmarkStart w:name="z77" w:id="5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Описание последовательности процедур (действий) между структурными подразделениями (работниками) с указанием длительности каждой процедуры (действия)</w:t>
      </w:r>
    </w:p>
    <w:bookmarkEnd w:id="52"/>
    <w:bookmarkStart w:name="z78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53"/>
    <w:p>
      <w:pPr>
        <w:spacing w:after="0"/>
        <w:ind w:left="0"/>
        <w:jc w:val="both"/>
      </w:pPr>
      <w:r>
        <w:drawing>
          <wp:inline distT="0" distB="0" distL="0" distR="0">
            <wp:extent cx="7810500" cy="7175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7175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регламенту государственной услуги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"Назначение жилищной помощи"</w:t>
            </w:r>
          </w:p>
        </w:tc>
      </w:tr>
    </w:tbl>
    <w:bookmarkStart w:name="z82" w:id="5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Диаграмма функционального взаимодействия информационных систем, задействованных в оказании государственной услуги, в графической форме</w:t>
      </w:r>
    </w:p>
    <w:bookmarkEnd w:id="54"/>
    <w:bookmarkStart w:name="z83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55"/>
    <w:p>
      <w:pPr>
        <w:spacing w:after="0"/>
        <w:ind w:left="0"/>
        <w:jc w:val="both"/>
      </w:pPr>
      <w:r>
        <w:drawing>
          <wp:inline distT="0" distB="0" distL="0" distR="0">
            <wp:extent cx="5372100" cy="9118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372100" cy="911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государственной услуги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"Назначение жилищной помощи"</w:t>
            </w:r>
          </w:p>
        </w:tc>
      </w:tr>
    </w:tbl>
    <w:bookmarkStart w:name="z87" w:id="5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бизнес-процессов оказания государственной услуги</w:t>
      </w:r>
    </w:p>
    <w:bookmarkEnd w:id="56"/>
    <w:bookmarkStart w:name="z88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57"/>
    <w:p>
      <w:pPr>
        <w:spacing w:after="0"/>
        <w:ind w:left="0"/>
        <w:jc w:val="both"/>
      </w:pPr>
      <w:r>
        <w:drawing>
          <wp:inline distT="0" distB="0" distL="0" distR="0">
            <wp:extent cx="7810500" cy="4152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4152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9" w:id="5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Условные обозначения:</w:t>
      </w:r>
    </w:p>
    <w:bookmarkEnd w:id="58"/>
    <w:bookmarkStart w:name="z90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59"/>
    <w:p>
      <w:pPr>
        <w:spacing w:after="0"/>
        <w:ind w:left="0"/>
        <w:jc w:val="both"/>
      </w:pPr>
      <w:r>
        <w:drawing>
          <wp:inline distT="0" distB="0" distL="0" distR="0">
            <wp:extent cx="7810500" cy="2933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2933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Утвержден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акимата Кызылординской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"23" июня 2015 года № 55</w:t>
            </w:r>
          </w:p>
        </w:tc>
      </w:tr>
    </w:tbl>
    <w:bookmarkStart w:name="z97" w:id="6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 "Постановка на учет и очередность, а также принятие местными исполнительными органами решения о предоставлении жилища гражданам, нуждающимся в жилище из государственного жилищного фонда или жилище, арендованном местным исполнительным органом в частном жилищном фонде"</w:t>
      </w:r>
    </w:p>
    <w:bookmarkEnd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Регламент – в редакции постановления акимата Кызылординской области от 29.02.2016 </w:t>
      </w:r>
      <w:r>
        <w:rPr>
          <w:rFonts w:ascii="Times New Roman"/>
          <w:b w:val="false"/>
          <w:i w:val="false"/>
          <w:color w:val="ff0000"/>
          <w:sz w:val="28"/>
        </w:rPr>
        <w:t>№ 377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официального опубликования).</w:t>
      </w:r>
    </w:p>
    <w:bookmarkStart w:name="z98" w:id="6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61"/>
    <w:bookmarkStart w:name="z99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Наименование услугодателя: отделы жилищно-коммунального хозяйства, пассажирского транспорта и автомобильных дорог районов и города областного значения (далее - услугодатель). </w:t>
      </w:r>
    </w:p>
    <w:bookmarkEnd w:id="62"/>
    <w:bookmarkStart w:name="z100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заявлений и выдача результатов оказания государственной услуги осуществляются через:</w:t>
      </w:r>
    </w:p>
    <w:bookmarkEnd w:id="63"/>
    <w:bookmarkStart w:name="z101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некоммерческое акционерное общество "Государственная корпорация" "Правительство для граждан" ( далее - Государственная корпорация); </w:t>
      </w:r>
    </w:p>
    <w:bookmarkEnd w:id="64"/>
    <w:bookmarkStart w:name="z102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веб-портал "электронного правительства": www.e.gov.kz (далее – портал).</w:t>
      </w:r>
    </w:p>
    <w:bookmarkEnd w:id="65"/>
    <w:bookmarkStart w:name="z103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Форма оказания государственной услуги – электронная (частично автоматизированная) и (или) бумажная.</w:t>
      </w:r>
    </w:p>
    <w:bookmarkEnd w:id="66"/>
    <w:bookmarkStart w:name="z104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Результат оказания государственной услуги – уведомление о постановке на учет с указанием порядкового номера очереди (далее – уведомление) либо мотивированный ответ об отказе в оказании государственной услуги (далее - отказ) в случаях и по основаниям, предусмотренным </w:t>
      </w:r>
      <w:r>
        <w:rPr>
          <w:rFonts w:ascii="Times New Roman"/>
          <w:b w:val="false"/>
          <w:i w:val="false"/>
          <w:color w:val="000000"/>
          <w:sz w:val="28"/>
        </w:rPr>
        <w:t>пунктом 10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государственной услуги "Постановка на учет и очередность, а также принятие местными исполнительными органами решения о предоставлении жилища гражданам, нуждающимся в жилище из государственного жилищного фонда или жилище, арендованном местным исполнительным органом в частном жилищном фонде", утвержденного приказом Министра национальной экономики Республики Казахстан от 9 апреля 2015 года № 319 "Об утверждении стандартов государственных услуг в сфере жилищно-коммунального хозяйства" (зарегистрирован в Реестре государственной регистрации нормативных правовых актов за № 11015 (далее - стандарт). </w:t>
      </w:r>
    </w:p>
    <w:bookmarkEnd w:id="67"/>
    <w:bookmarkStart w:name="z105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На портале результат оказания государственной услуги направляется в "личный кабинет" услугополучателя в форме электронного документа, подписанного электронной цифровой подписью (далее – ЭЦП) уполномоченного лица услугодателя.</w:t>
      </w:r>
    </w:p>
    <w:bookmarkEnd w:id="68"/>
    <w:bookmarkStart w:name="z106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 обращения услугополучателя за результатом оказания государственый услуги на бумажном носителе, результат оказания государственной услуги оформляется в электронной форме, распечатывается и заверяется печатью и подписью уполномоченного лица услугодателя. </w:t>
      </w:r>
    </w:p>
    <w:bookmarkEnd w:id="69"/>
    <w:bookmarkStart w:name="z107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Форма предоставления результата оказания государственной услуги - электронная. </w:t>
      </w:r>
    </w:p>
    <w:bookmarkEnd w:id="70"/>
    <w:bookmarkStart w:name="z108" w:id="7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Описание порядка взаимодействия с Государственной корпорацией и (или) иными услугодателями в процессе оказания государственной услуги</w:t>
      </w:r>
    </w:p>
    <w:bookmarkEnd w:id="71"/>
    <w:bookmarkStart w:name="z109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 Основание для начала процедуры (действия) по оказанию государственной услуги: предоставление услугополучателем (либо его представителем по доверенности) (далее – его представитель) в Государственную корпорацию заявления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стандарту либо направление запроса в форме электронного документа через портал. </w:t>
      </w:r>
    </w:p>
    <w:bookmarkEnd w:id="72"/>
    <w:bookmarkStart w:name="z110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Содержание каждой процедуры (действия), входящей в состав процесса оказания государственной услуги, длительность выполнения:</w:t>
      </w:r>
    </w:p>
    <w:bookmarkEnd w:id="73"/>
    <w:bookmarkStart w:name="z124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услугополучатель либо его представитель предоставляет в Государственную корпорацию документы согласно пункту 9 стандарта;</w:t>
      </w:r>
    </w:p>
    <w:bookmarkEnd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работник Государственной корпорации регистрирует документы, при предоставлении полного пакета документов выдает услугополучателю либо его представителю расписку о приеме соответствующих документов, либо в случае предоставления услугополучателем либо его представителем неполного пакета документов согласно перечню, предусмотренному пунктом 9 стандарта, и (или) документов с истекшим сроком действия, выдает расписку об отказе в приеме документов по форме согласно приложению 3 к стандарту (не более двадцати минут);</w:t>
      </w:r>
    </w:p>
    <w:bookmarkStart w:name="z125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 работник накопительного отдела Государственной корпорации направляет документы услугодателю (в течение одного рабочего дня, не входит в срок оказания государственной услуги); </w:t>
      </w:r>
    </w:p>
    <w:bookmarkEnd w:id="75"/>
    <w:bookmarkStart w:name="z126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 сотрудник канцелярии услугодателя регистрирует и предоставляет документы руководителю услугодателя (не более двадцати минут);</w:t>
      </w:r>
    </w:p>
    <w:bookmarkEnd w:id="76"/>
    <w:bookmarkStart w:name="z127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руководитель услугодателя рассматривает и направляет документы исполнителю услугодателя (не более двадцати минут);</w:t>
      </w:r>
    </w:p>
    <w:bookmarkEnd w:id="77"/>
    <w:bookmarkStart w:name="z128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исполнитель услугодателя рассматривает документы, подготавливает и предоставляет уведомление либо отказ руководителю услугодателя (в течение двадцати пяти календарных дней);</w:t>
      </w:r>
    </w:p>
    <w:bookmarkEnd w:id="78"/>
    <w:bookmarkStart w:name="z129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руководитель услугодателя подписывает и направляет уведомление либо отказ сотруднику канцелярии услугодателя (не более двадцати минут);</w:t>
      </w:r>
    </w:p>
    <w:bookmarkEnd w:id="79"/>
    <w:bookmarkStart w:name="z130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сотрудник канцелярии услугодателя регистрирует и направляет уведомление либо отказ в Государственную корпорацию (в течение одного рабочего дня);</w:t>
      </w:r>
    </w:p>
    <w:bookmarkEnd w:id="80"/>
    <w:bookmarkStart w:name="z131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работник Государственной корпорации регистрирует и выдает услугополучателю либо его представителю уведомление либо отказ (не более двадцати минут).</w:t>
      </w:r>
    </w:p>
    <w:bookmarkEnd w:id="81"/>
    <w:bookmarkStart w:name="z132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Описание результата процедуры (действия) по оказанию государственной услуги, который служит основанием для начала выполнения следующей процедуры (действия) (с указанием результата процедуры (действия) и порядка его передачи в другое структурное подразделение) приведено в 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bookmarkEnd w:id="8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6 с изменениями, внесенными постановлением акимата Кызылординской области от 18.04.2017 </w:t>
      </w:r>
      <w:r>
        <w:rPr>
          <w:rFonts w:ascii="Times New Roman"/>
          <w:b w:val="false"/>
          <w:i w:val="false"/>
          <w:color w:val="000000"/>
          <w:sz w:val="28"/>
        </w:rPr>
        <w:t>№ 763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33" w:id="8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Описание порядка взаимодействия структурных подразделений (работников) услугодателя и иных организаций в процессе оказания государственной услуги</w:t>
      </w:r>
    </w:p>
    <w:bookmarkEnd w:id="83"/>
    <w:bookmarkStart w:name="z134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 Перечень структурных подразделений (работников) услугодателя и иных организаций, которые участвуют в процессе оказания государственной услуги:</w:t>
      </w:r>
    </w:p>
    <w:bookmarkEnd w:id="84"/>
    <w:bookmarkStart w:name="z135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работник Государственной корпорации;</w:t>
      </w:r>
    </w:p>
    <w:bookmarkEnd w:id="85"/>
    <w:bookmarkStart w:name="z136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работник накопительного отдела Государственной корпорации;</w:t>
      </w:r>
    </w:p>
    <w:bookmarkEnd w:id="86"/>
    <w:bookmarkStart w:name="z137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сотрудник канцелярии услугодателя;</w:t>
      </w:r>
    </w:p>
    <w:bookmarkEnd w:id="87"/>
    <w:bookmarkStart w:name="z138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руководитель услугодателя;</w:t>
      </w:r>
    </w:p>
    <w:bookmarkEnd w:id="88"/>
    <w:bookmarkStart w:name="z139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исполнитель услугодателя.</w:t>
      </w:r>
    </w:p>
    <w:bookmarkEnd w:id="89"/>
    <w:bookmarkStart w:name="z140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 Описание последовательности процедур (действий) между структурными подразделениями (работниками) с указанием длительности каждой процедуры (действия) приведено в </w:t>
      </w:r>
      <w:r>
        <w:rPr>
          <w:rFonts w:ascii="Times New Roman"/>
          <w:b w:val="false"/>
          <w:i w:val="false"/>
          <w:color w:val="000000"/>
          <w:sz w:val="28"/>
        </w:rPr>
        <w:t>приложении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bookmarkEnd w:id="90"/>
    <w:bookmarkStart w:name="z141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 Подробное описание последовательности процедур (действий), взаимодействий структурных подразделений (работников) услугодателя в процессе оказания государственной услуги, а также описание порядка взаимодействия с другими услугодателями и (или) Государственной корпорацией в процессе оказания государственной услуги отражено в справочнике бизнес-процессов оказания государственной услуги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bookmarkEnd w:id="91"/>
    <w:bookmarkStart w:name="z142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Справочник бизнес-процессов оказания государственной услуги размещается на официальных интернет-ресурсах государственного учреждения "Управление энергетики и жилищно-коммунального хозяйства Кызылординской области", акимата Кызылординской области, акиматов районов и города Кызылорды.</w:t>
      </w:r>
    </w:p>
    <w:bookmarkEnd w:id="92"/>
    <w:bookmarkStart w:name="z143" w:id="9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Описание порядка использования информационных систем в процессе оказания государственной услуги</w:t>
      </w:r>
    </w:p>
    <w:bookmarkEnd w:id="93"/>
    <w:bookmarkStart w:name="z144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Описание порядка обращения и последовательности процедур (действий) услугодателя и услугополучателя при оказании услуг через портал:</w:t>
      </w:r>
    </w:p>
    <w:bookmarkEnd w:id="94"/>
    <w:bookmarkStart w:name="z145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услугополучатель либо его представитель регистрируется на портале и направляет запрос в форме электронного документа (далее – электронный запрос), удостоверенный ЭЦП услугополучателя и документы согласно </w:t>
      </w:r>
      <w:r>
        <w:rPr>
          <w:rFonts w:ascii="Times New Roman"/>
          <w:b w:val="false"/>
          <w:i w:val="false"/>
          <w:color w:val="000000"/>
          <w:sz w:val="28"/>
        </w:rPr>
        <w:t>пункту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стандарта;</w:t>
      </w:r>
    </w:p>
    <w:bookmarkEnd w:id="95"/>
    <w:bookmarkStart w:name="z146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исполнитель услугодателя принимает электронный запрос и документы и в "личный кабинет" услугополучателя либо его представителя направляется уведомление о приеме документов с указанием даты и времени получения результата государственной услуги (не более двадцати минут);</w:t>
      </w:r>
    </w:p>
    <w:bookmarkEnd w:id="96"/>
    <w:bookmarkStart w:name="z147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 после принятия электронного запроса и документов, действия структурных подразделений услугодателя в процессе оказания государственной услуги осуществляются в соответствии с подпунктами 4-7) </w:t>
      </w:r>
      <w:r>
        <w:rPr>
          <w:rFonts w:ascii="Times New Roman"/>
          <w:b w:val="false"/>
          <w:i w:val="false"/>
          <w:color w:val="000000"/>
          <w:sz w:val="28"/>
        </w:rPr>
        <w:t>пункта 6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регламента;</w:t>
      </w:r>
    </w:p>
    <w:bookmarkEnd w:id="97"/>
    <w:bookmarkStart w:name="z148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исполнитель услугодателя регистрирует и направляет результат оказания государственной услуги в "личный кабинет" услугополучателя либо его представителя (не более двадцати минут).</w:t>
      </w:r>
    </w:p>
    <w:bookmarkEnd w:id="98"/>
    <w:bookmarkStart w:name="z149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Диаграмма функционального взаимодействия информационных систем, задействованных в оказании государственной услуги, в графической форме приведена в </w:t>
      </w:r>
      <w:r>
        <w:rPr>
          <w:rFonts w:ascii="Times New Roman"/>
          <w:b w:val="false"/>
          <w:i w:val="false"/>
          <w:color w:val="000000"/>
          <w:sz w:val="28"/>
        </w:rPr>
        <w:t>приложении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bookmarkEnd w:id="9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регламенту государственной услуги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"Постановка на учет и очередность, а также принятие местными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исполнительными органами решения о предоставлении жилища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гражданам, нуждающимся в жилище из государственного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жилищного фонда или жилище, арендованном местным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исполнительным органом в частном жилищном фонде"</w:t>
            </w:r>
          </w:p>
        </w:tc>
      </w:tr>
    </w:tbl>
    <w:bookmarkStart w:name="z157" w:id="10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Описание результата процедуры (действия) по оказанию государственной услуги, который служит основанием для начала выполнения следующей процедуры (действия) (с указанием результата процедуры (действия) и порядка его передачи в другое структурное подразделение)</w:t>
      </w:r>
    </w:p>
    <w:bookmarkEnd w:id="10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23"/>
        <w:gridCol w:w="2695"/>
        <w:gridCol w:w="1835"/>
        <w:gridCol w:w="1756"/>
        <w:gridCol w:w="774"/>
        <w:gridCol w:w="774"/>
        <w:gridCol w:w="1128"/>
        <w:gridCol w:w="1010"/>
        <w:gridCol w:w="894"/>
        <w:gridCol w:w="1011"/>
      </w:tblGrid>
      <w:tr>
        <w:trPr>
          <w:trHeight w:val="30" w:hRule="atLeast"/>
        </w:trPr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8" w:id="1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01"/>
        </w:tc>
        <w:tc>
          <w:tcPr>
            <w:tcW w:w="2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процедуры (действия)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9" w:id="1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102"/>
        </w:tc>
        <w:tc>
          <w:tcPr>
            <w:tcW w:w="2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структурных подразделений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Работник Государственной корпорации</w:t>
            </w:r>
          </w:p>
        </w:tc>
        <w:tc>
          <w:tcPr>
            <w:tcW w:w="1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Работник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накопительного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отдела Государственной корпорации 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Сотрудник канцелярии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услугодателя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 услугодателя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Исполнитель услугодателя 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 услугодателя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Сотрудник канцелярии услугодателя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Работник Государственной корпорации </w:t>
            </w:r>
          </w:p>
        </w:tc>
      </w:tr>
      <w:tr>
        <w:trPr>
          <w:trHeight w:val="30" w:hRule="atLeast"/>
        </w:trPr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0" w:id="1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103"/>
        </w:tc>
        <w:tc>
          <w:tcPr>
            <w:tcW w:w="2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процедур (действий) и их описание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регистрирует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документы</w:t>
            </w:r>
          </w:p>
        </w:tc>
        <w:tc>
          <w:tcPr>
            <w:tcW w:w="17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направляет документы услугодателю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регистрирует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документы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рассматривает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документы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подготавливает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уведомление либо отказ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подписывает уведомление либо отказ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регистрирует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уведомление либо отказ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регистрирует уведомление либо отказ</w:t>
            </w:r>
          </w:p>
        </w:tc>
      </w:tr>
      <w:tr>
        <w:trPr>
          <w:trHeight w:val="30" w:hRule="atLeast"/>
        </w:trPr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1" w:id="1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104"/>
        </w:tc>
        <w:tc>
          <w:tcPr>
            <w:tcW w:w="2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Результат процедуры (действия) по оказанию государственной услуги, который служит основанием для начала выполнения следующей процедуры (действия)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выдает услугополучателю либо его представителю расписку о приеме документов либо об отказе в приеме документов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предоставляет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руководителю услугодателя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направляет документы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исполнителю услугодателя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предоставляет уведомление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либо отказ руководителю услугодателя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направляет уведомление либо отказ сотруднику канцелярии услугодателя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направляет уведомление либо отказ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 ную корпорацию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выдает уведомление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либо отказ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услугополучателю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либо его представителю</w:t>
            </w:r>
          </w:p>
        </w:tc>
      </w:tr>
      <w:tr>
        <w:trPr>
          <w:trHeight w:val="30" w:hRule="atLeast"/>
        </w:trPr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исполнения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 20 минут</w:t>
            </w:r>
          </w:p>
        </w:tc>
        <w:tc>
          <w:tcPr>
            <w:tcW w:w="1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течение 1 рабочего дня (не входит в срок оказания государствен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ной услуги)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минут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минут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течение 25 календарных дней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 20 минут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течение 1 рабочего дня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 20 минут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регламенту государственной услуги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"Постановка на учет и очередность, а также принятие местными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исполнительными органами решения о предоставлении жилища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гражданам, нуждающимся в жилище из государственного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жилищного фонда или жилище, арендованном местным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исполнительным органом в частном жилищном фонде"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Описание последовательности процедур (действий) между структурными подразделениями (работниками) с указанием длительности каждой процедуры (действия)</w:t>
      </w:r>
    </w:p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7747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7747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3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регламенту государственной услуги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"Постановка на учет и очередность, а также принятие местными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исполнительными органами решения о предоставлении жилища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гражданам, нуждающимся в жилище из государственного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жилищного фонда или жилище, арендованном местным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исполнительным органом в частном жилищном фонде"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Диаграмма функционального взаимодействия информационных систем, задействованных в оказании государственной услуги, в графической форме </w:t>
      </w:r>
    </w:p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086600" cy="9245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7086600" cy="9245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регламенту государственной услуги "Постановка на учет и очередность, а также принятие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местными исполнительными органами решения о предоставлении жилища гражданам,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нуждающимся в жилище из государственного жилищного фонда или жилище,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арендованном местным исполнительным органом в частном жилищном фонде"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бизнес-процессов оказания государственной услуги </w:t>
      </w:r>
    </w:p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4152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4152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Условные обозначения:</w:t>
      </w:r>
    </w:p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2933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2933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акимата Кызылординской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"23" июня 2015 года № 55</w:t>
            </w:r>
          </w:p>
        </w:tc>
      </w:tr>
    </w:tbl>
    <w:bookmarkStart w:name="z164" w:id="10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 "Выдача справки о наличии (отсутствии) в постоянном пользовании жилища из коммунального жилищного фонда или жилища, арендованного местным исполнительным органом в частном жилищном фонде, гражданам, нуждающимся в жилище из жилищного фонда государственного предприятия либо государственного учреждения"</w:t>
      </w:r>
    </w:p>
    <w:bookmarkEnd w:id="105"/>
    <w:bookmarkStart w:name="z165" w:id="10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106"/>
    <w:bookmarkStart w:name="z166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Наименование услугодателя: отделы жилищно-коммунального хозяйства, пассажирского транспорта и автомобильных дорог районов и города областного значения (далее – услугодатель). </w:t>
      </w:r>
    </w:p>
    <w:bookmarkEnd w:id="107"/>
    <w:bookmarkStart w:name="z167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заявлений и выдача результатов оказания государственной услуги осуществляются через канцелярию услугодателя.</w:t>
      </w:r>
    </w:p>
    <w:bookmarkEnd w:id="108"/>
    <w:bookmarkStart w:name="z168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Форма оказания государственной услуги: бумажная.</w:t>
      </w:r>
    </w:p>
    <w:bookmarkEnd w:id="109"/>
    <w:bookmarkStart w:name="z169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Результат оказания государственной услуги – выдача справки о наличии (отсутствии) в постоянном пользовании жилища из коммунального жилищного фонда или жилища, арендованного местным исполнительным органом в частном жилищном фонде, гражданам, нуждающимся в жилище из жилищного фонда государственного предприятия либо государственного учреждения (далее – справка).</w:t>
      </w:r>
    </w:p>
    <w:bookmarkEnd w:id="110"/>
    <w:bookmarkStart w:name="z170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Государственная услуга оказывается бесплатно физическим лицам (далее - услугополучатель).</w:t>
      </w:r>
    </w:p>
    <w:bookmarkEnd w:id="111"/>
    <w:bookmarkStart w:name="z171" w:id="1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Описание порядка действий структурных подразделений (работников) услугодателя в процессе оказания государственной услуги</w:t>
      </w:r>
    </w:p>
    <w:bookmarkEnd w:id="112"/>
    <w:bookmarkStart w:name="z172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Основание для начала процедуры (действия) по оказанию государственной услуги: предоставление услугополучателем (либо его представителем по доверенности) (далее - его представитель) услугодателю заявления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стандарту государственной услуги "Выдача справки о наличии (отсутствии) в постоянном пользовании жилища из коммунального жилищного фонда или жилища, арендованного местным исполнительным органом в частном жилищном фонде, гражданам, нуждающимся в жилище из жилищного фонда государственного предприятия либо государственного учреждения", утвержденного приказом Министра национальной экономики Республики Казахстан от 9 апреля 2015 года </w:t>
      </w:r>
      <w:r>
        <w:rPr>
          <w:rFonts w:ascii="Times New Roman"/>
          <w:b w:val="false"/>
          <w:i w:val="false"/>
          <w:color w:val="000000"/>
          <w:sz w:val="28"/>
        </w:rPr>
        <w:t>№ 319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стандартов государственных услуг в сфере жилищно-коммунального хозяйства" (зарегистрирован в Реестре государственной регистрации нормативных правовых актов за № 11015) (далее - стандарт). </w:t>
      </w:r>
    </w:p>
    <w:bookmarkEnd w:id="113"/>
    <w:bookmarkStart w:name="z173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Содержание каждой процедуры (действия), входящей в состав процесса оказания государственной услуги, длительность их выполнения: </w:t>
      </w:r>
    </w:p>
    <w:bookmarkEnd w:id="114"/>
    <w:bookmarkStart w:name="z174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услугополучатель либо его представитель предоставляет услугодателю документы согласно пункту 9 стандарта;</w:t>
      </w:r>
    </w:p>
    <w:bookmarkEnd w:id="115"/>
    <w:bookmarkStart w:name="z179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сотрудник канцелярии услугодателя регистрирует документы, при предоставлении полного пакета документов выдает услугополучателю либо его представителю расписку о приеме соответствующих документов и предоставляет документы руководителю услугодателя либо, в случае предоставления услугополучателем либо его представителем неполного пакета документов согласно перечню, предусмотренному пунктом 9 стандарта и (или) документов с истекшим сроком действия, выдает расписку об отказе в приеме заявления по форме согласно приложению 2 к стандарту (не более двадцати минут);</w:t>
      </w:r>
    </w:p>
    <w:bookmarkEnd w:id="116"/>
    <w:bookmarkStart w:name="z180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руководитель услугодателя рассматривает и направляет документы исполнителю (не более двадцати минут);</w:t>
      </w:r>
    </w:p>
    <w:bookmarkEnd w:id="117"/>
    <w:bookmarkStart w:name="z181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исполнитель рассматривает документы, подготавливает и предоставляет справку руководителю услугодателя (в течение восьми рабочих дней);</w:t>
      </w:r>
    </w:p>
    <w:bookmarkEnd w:id="118"/>
    <w:bookmarkStart w:name="z182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руководитель услугодателя подписывает и направляет справку сотруднику канцелярии услугодателя (не более двадцати минут);</w:t>
      </w:r>
    </w:p>
    <w:bookmarkEnd w:id="119"/>
    <w:bookmarkStart w:name="z183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сотрудник канцелярии услугодателя регистрирует и выдает справку услугополучателю либо его представителю (не более двадцати минут).</w:t>
      </w:r>
    </w:p>
    <w:bookmarkEnd w:id="120"/>
    <w:bookmarkStart w:name="z184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Описание результата процедуры (действия) по оказанию государственной услуги, который служит основанием для начала выполнения следующей процедуры (действия) (с указанием результата процедуры (действия) и порядка его передачи в другое структурное подразделение) приведено в 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bookmarkEnd w:id="12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6 с изменениями, внесенными постановлением акимата Кызылординской области от 18.04.2017 </w:t>
      </w:r>
      <w:r>
        <w:rPr>
          <w:rFonts w:ascii="Times New Roman"/>
          <w:b w:val="false"/>
          <w:i w:val="false"/>
          <w:color w:val="000000"/>
          <w:sz w:val="28"/>
        </w:rPr>
        <w:t>№ 763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85" w:id="1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Описание порядка взаимодействия структурных подразделений (работников) услугодателя в процессе оказания государственной услуги</w:t>
      </w:r>
    </w:p>
    <w:bookmarkEnd w:id="122"/>
    <w:bookmarkStart w:name="z186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Перечень структурных подразделений (работников) услугодателя, которые участвуют в процессе оказания государственной услуги:</w:t>
      </w:r>
    </w:p>
    <w:bookmarkEnd w:id="123"/>
    <w:bookmarkStart w:name="z187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сотрудник канцелярии услугодателя;</w:t>
      </w:r>
    </w:p>
    <w:bookmarkEnd w:id="124"/>
    <w:bookmarkStart w:name="z188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руководитель услугодателя;</w:t>
      </w:r>
    </w:p>
    <w:bookmarkEnd w:id="125"/>
    <w:bookmarkStart w:name="z189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исполнитель.</w:t>
      </w:r>
    </w:p>
    <w:bookmarkEnd w:id="126"/>
    <w:bookmarkStart w:name="z190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Описание последовательности процедур (действий) между структурными подразделениями (работниками) с указанием длительности каждой процедуры (действия) приведено в </w:t>
      </w:r>
      <w:r>
        <w:rPr>
          <w:rFonts w:ascii="Times New Roman"/>
          <w:b w:val="false"/>
          <w:i w:val="false"/>
          <w:color w:val="000000"/>
          <w:sz w:val="28"/>
        </w:rPr>
        <w:t>приложении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 </w:t>
      </w:r>
    </w:p>
    <w:bookmarkEnd w:id="127"/>
    <w:bookmarkStart w:name="z191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Подробное описание последовательности процедур (действий) взаимодействий структурных подразделений (работников) услугодателя в процессе оказания государственной услуги отражено в справочнике бизнес-процессов оказания государственной услуги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bookmarkEnd w:id="128"/>
    <w:bookmarkStart w:name="z192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Справочник бизнес-процессов оказания государственной услуги размещается на официальных интернет-ресурсах государственного учреждения "Управление энергетики и жилищно-коммунального хозяйства Кызылординской области", акимата Кызылординской области, акиматов районов и города Кызылорды.</w:t>
      </w:r>
    </w:p>
    <w:bookmarkEnd w:id="12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государственной услуги "Выдача справки о наличии (отсутствии)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постоянном пользовании жилища из коммунального жилищного фонда или жилища,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арендованного местным исполнительным органом в частном жилищном фонде,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гражданам, нуждающимся в жилище из жилищного фонда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предприятия либо государственного учреждения"</w:t>
            </w:r>
          </w:p>
        </w:tc>
      </w:tr>
    </w:tbl>
    <w:bookmarkStart w:name="z194" w:id="1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Описание результата процедуры (действия) по оказанию государственной услуги, который служит основанием для начала выполнения следующей процедуры (действия) (с указанием результата процедуры (действия) и порядка его передачи в другое структурное подразделение) </w:t>
      </w:r>
    </w:p>
    <w:bookmarkEnd w:id="13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71"/>
        <w:gridCol w:w="3638"/>
        <w:gridCol w:w="2794"/>
        <w:gridCol w:w="1363"/>
        <w:gridCol w:w="1206"/>
        <w:gridCol w:w="1364"/>
        <w:gridCol w:w="1364"/>
      </w:tblGrid>
      <w:tr>
        <w:trPr>
          <w:trHeight w:val="3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5" w:id="1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31"/>
        </w:tc>
        <w:tc>
          <w:tcPr>
            <w:tcW w:w="3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процедуры (действия)</w:t>
            </w:r>
          </w:p>
        </w:tc>
        <w:tc>
          <w:tcPr>
            <w:tcW w:w="2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6" w:id="1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132"/>
        </w:tc>
        <w:tc>
          <w:tcPr>
            <w:tcW w:w="3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структурных подразделений</w:t>
            </w:r>
          </w:p>
        </w:tc>
        <w:tc>
          <w:tcPr>
            <w:tcW w:w="2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Сотрудник канцелярии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услугодателя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 услугодателя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</w:t>
            </w:r>
          </w:p>
        </w:tc>
        <w:tc>
          <w:tcPr>
            <w:tcW w:w="1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 услугодателя</w:t>
            </w:r>
          </w:p>
        </w:tc>
        <w:tc>
          <w:tcPr>
            <w:tcW w:w="1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Сотрудник канцелярии услугодателя</w:t>
            </w:r>
          </w:p>
        </w:tc>
      </w:tr>
      <w:tr>
        <w:trPr>
          <w:trHeight w:val="3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7" w:id="1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133"/>
        </w:tc>
        <w:tc>
          <w:tcPr>
            <w:tcW w:w="3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процедур (действий) и их описание</w:t>
            </w:r>
          </w:p>
        </w:tc>
        <w:tc>
          <w:tcPr>
            <w:tcW w:w="2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регистрирует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документы и выдает услугополучателю либо его представителю расписку о приеме документов либо об отказе в приеме 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рассматривает документы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рассматривает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подготавливает справку</w:t>
            </w:r>
          </w:p>
        </w:tc>
        <w:tc>
          <w:tcPr>
            <w:tcW w:w="1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подписывает справку</w:t>
            </w:r>
          </w:p>
        </w:tc>
        <w:tc>
          <w:tcPr>
            <w:tcW w:w="1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регистрирует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справку</w:t>
            </w:r>
          </w:p>
        </w:tc>
      </w:tr>
      <w:tr>
        <w:trPr>
          <w:trHeight w:val="3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8" w:id="1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134"/>
        </w:tc>
        <w:tc>
          <w:tcPr>
            <w:tcW w:w="3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процедуры (действия) по оказанию государственной услуги, который служит основанием для начала выполнения следующей процедуры (действия)</w:t>
            </w:r>
          </w:p>
        </w:tc>
        <w:tc>
          <w:tcPr>
            <w:tcW w:w="2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предоставляет документы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руководителю услугодателя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направляет документы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исполнителю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предоставляет справку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руководителю услугодателя</w:t>
            </w:r>
          </w:p>
        </w:tc>
        <w:tc>
          <w:tcPr>
            <w:tcW w:w="1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направляет справку сотруднику канцелярии услугодателя</w:t>
            </w:r>
          </w:p>
        </w:tc>
        <w:tc>
          <w:tcPr>
            <w:tcW w:w="1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выдает справку услугополучателю либо его представителю</w:t>
            </w:r>
          </w:p>
        </w:tc>
      </w:tr>
      <w:tr>
        <w:trPr>
          <w:trHeight w:val="3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9" w:id="1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135"/>
        </w:tc>
        <w:tc>
          <w:tcPr>
            <w:tcW w:w="3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исполнения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 20 минут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 20 минут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течение 8 рабочих дней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 20 минут</w:t>
            </w:r>
          </w:p>
        </w:tc>
        <w:tc>
          <w:tcPr>
            <w:tcW w:w="1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 20 минут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государственной услуги "Выдача справки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наличии (отсутствии) в постоянном пользовании жилища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коммунального жилищного фонда или жилища, арендованного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местным исполнительным органом в частном жилищном фонде,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гражданам, нуждающимся в жилище из жилищного фонда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государственного предприятия либо государственного учреждения" </w:t>
            </w:r>
          </w:p>
        </w:tc>
      </w:tr>
    </w:tbl>
    <w:bookmarkStart w:name="z201" w:id="13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Описание последовательности процедур (действий) между структурными подразделениями (работниками) с указанием длительности каждой процедуры (действия)</w:t>
      </w:r>
    </w:p>
    <w:bookmarkEnd w:id="136"/>
    <w:bookmarkStart w:name="z202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37"/>
    <w:p>
      <w:pPr>
        <w:spacing w:after="0"/>
        <w:ind w:left="0"/>
        <w:jc w:val="both"/>
      </w:pPr>
      <w:r>
        <w:drawing>
          <wp:inline distT="0" distB="0" distL="0" distR="0">
            <wp:extent cx="7810500" cy="6692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6692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государственной услуги "Выдача справки о наличии (отсутствии)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постоянном пользовании жилища из коммунального жилищного фонда или жилища,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арендованного местным исполнительным органом в частном жилищном фонде,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гражданам, нуждающимся в жилище из жилищного фонда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предприятия либо государственного учреждения"</w:t>
            </w:r>
          </w:p>
        </w:tc>
      </w:tr>
    </w:tbl>
    <w:bookmarkStart w:name="z205" w:id="13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бизнес-процессов оказания государственной услуги "Выдача справки о наличии (отсутствии) в постоянном пользовании жилища из коммунального жилищного фонда или жилища, арендованного местным исполнительным органом в частном жилищном фонде, гражданам, нуждающимся в жилище из жилищного фонда государственного предприятия либо государственного учреждения"</w:t>
      </w:r>
    </w:p>
    <w:bookmarkEnd w:id="138"/>
    <w:bookmarkStart w:name="z206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39"/>
    <w:p>
      <w:pPr>
        <w:spacing w:after="0"/>
        <w:ind w:left="0"/>
        <w:jc w:val="both"/>
      </w:pPr>
      <w:r>
        <w:drawing>
          <wp:inline distT="0" distB="0" distL="0" distR="0">
            <wp:extent cx="7810500" cy="3898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898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1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media/document_image_rId8.jpeg" Type="http://schemas.openxmlformats.org/officeDocument/2006/relationships/image" Id="rId8"/><Relationship Target="media/document_image_rId9.jpeg" Type="http://schemas.openxmlformats.org/officeDocument/2006/relationships/image" Id="rId9"/><Relationship Target="media/document_image_rId10.jpeg" Type="http://schemas.openxmlformats.org/officeDocument/2006/relationships/image" Id="rId10"/><Relationship Target="media/document_image_rId11.jpeg" Type="http://schemas.openxmlformats.org/officeDocument/2006/relationships/image" Id="rId11"/><Relationship Target="media/document_image_rId12.jpeg" Type="http://schemas.openxmlformats.org/officeDocument/2006/relationships/image" Id="rId12"/><Relationship Target="media/document_image_rId13.jpeg" Type="http://schemas.openxmlformats.org/officeDocument/2006/relationships/image" Id="rId13"/><Relationship Target="header.xml" Type="http://schemas.openxmlformats.org/officeDocument/2006/relationships/header" Id="rId1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