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7088" w14:textId="6327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физической культуры и 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Кызылординской области от 08 июня 2015 года № 29. Зарегистрировано Департаментом юстиции Кызылординской области 14 июля 2015 года № 5055. Утратило силу постановлением акимата Кызылординской области от 28 декабря 2018 года № 1299</w:t>
      </w:r>
    </w:p>
    <w:p>
      <w:pPr>
        <w:spacing w:after="0"/>
        <w:ind w:left="0"/>
        <w:jc w:val="both"/>
      </w:pPr>
      <w:r>
        <w:rPr>
          <w:rFonts w:ascii="Times New Roman"/>
          <w:b w:val="false"/>
          <w:i w:val="false"/>
          <w:color w:val="ff0000"/>
          <w:sz w:val="28"/>
        </w:rPr>
        <w:t xml:space="preserve">
      Сноска. Утратило силу постановлением акимата Кызылординской области от 28.12.2018 </w:t>
      </w:r>
      <w:r>
        <w:rPr>
          <w:rFonts w:ascii="Times New Roman"/>
          <w:b w:val="false"/>
          <w:i w:val="false"/>
          <w:color w:val="ff0000"/>
          <w:sz w:val="28"/>
        </w:rPr>
        <w:t>№ 1299</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акимат Кызылординской области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"Аккредитация местных спортивных федераций.</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Кызылординской области от 08.01.2016 </w:t>
      </w:r>
      <w:r>
        <w:rPr>
          <w:rFonts w:ascii="Times New Roman"/>
          <w:b w:val="false"/>
          <w:i w:val="false"/>
          <w:color w:val="000000"/>
          <w:sz w:val="28"/>
        </w:rPr>
        <w:t>№ 293</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Кызылординской области Р. Кенжеханулы. </w:t>
      </w:r>
    </w:p>
    <w:bookmarkEnd w:id="5"/>
    <w:bookmarkStart w:name="z10" w:id="6"/>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первого официального опубликования, но не ранее введения в действие приказа Министра культуры и спорта Республики Казахстан от 17 апреля 2015 года </w:t>
      </w:r>
      <w:r>
        <w:rPr>
          <w:rFonts w:ascii="Times New Roman"/>
          <w:b w:val="false"/>
          <w:i w:val="false"/>
          <w:color w:val="000000"/>
          <w:sz w:val="28"/>
        </w:rPr>
        <w:t>№ 139</w:t>
      </w:r>
      <w:r>
        <w:rPr>
          <w:rFonts w:ascii="Times New Roman"/>
          <w:b w:val="false"/>
          <w:i w:val="false"/>
          <w:color w:val="000000"/>
          <w:sz w:val="28"/>
        </w:rPr>
        <w:t xml:space="preserve"> "Об утверждении стандартов государственных услуг в сфере физической культуры и спорта".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Кызылординской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 Кызылординской области</w:t>
            </w:r>
            <w:r>
              <w:br/>
            </w:r>
            <w:r>
              <w:rPr>
                <w:rFonts w:ascii="Times New Roman"/>
                <w:b w:val="false"/>
                <w:i w:val="false"/>
                <w:color w:val="000000"/>
                <w:sz w:val="20"/>
              </w:rPr>
              <w:t>от "8" июня 2015 года № 29</w:t>
            </w:r>
          </w:p>
        </w:tc>
      </w:tr>
    </w:tbl>
    <w:bookmarkStart w:name="z13" w:id="7"/>
    <w:p>
      <w:pPr>
        <w:spacing w:after="0"/>
        <w:ind w:left="0"/>
        <w:jc w:val="left"/>
      </w:pPr>
      <w:r>
        <w:rPr>
          <w:rFonts w:ascii="Times New Roman"/>
          <w:b/>
          <w:i w:val="false"/>
          <w:color w:val="000000"/>
        </w:rPr>
        <w:t xml:space="preserve"> Регламент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7"/>
    <w:bookmarkStart w:name="z14" w:id="8"/>
    <w:p>
      <w:pPr>
        <w:spacing w:after="0"/>
        <w:ind w:left="0"/>
        <w:jc w:val="left"/>
      </w:pPr>
      <w:r>
        <w:rPr>
          <w:rFonts w:ascii="Times New Roman"/>
          <w:b/>
          <w:i w:val="false"/>
          <w:color w:val="000000"/>
        </w:rPr>
        <w:t xml:space="preserve"> 1. Общие положения</w:t>
      </w:r>
    </w:p>
    <w:bookmarkEnd w:id="8"/>
    <w:bookmarkStart w:name="z15" w:id="9"/>
    <w:p>
      <w:pPr>
        <w:spacing w:after="0"/>
        <w:ind w:left="0"/>
        <w:jc w:val="both"/>
      </w:pPr>
      <w:r>
        <w:rPr>
          <w:rFonts w:ascii="Times New Roman"/>
          <w:b w:val="false"/>
          <w:i w:val="false"/>
          <w:color w:val="000000"/>
          <w:sz w:val="28"/>
        </w:rPr>
        <w:t xml:space="preserve">
      1.  Наименование услугодателя: государственное учреждение "Управление физической культуры и спорта Кызылординской области" (далее - услугодатель). </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результатов оказания государственной услуги осуществляются через филиал Республиканского государственного предприятия "Центр обслуживания населения" по Кызылординской области, его отделы и отделения (далее - Центр).</w:t>
      </w:r>
      <w:r>
        <w:br/>
      </w:r>
      <w:r>
        <w:rPr>
          <w:rFonts w:ascii="Times New Roman"/>
          <w:b w:val="false"/>
          <w:i w:val="false"/>
          <w:color w:val="000000"/>
          <w:sz w:val="28"/>
        </w:rPr>
        <w:t xml:space="preserve">
      2. </w:t>
      </w:r>
      <w:r>
        <w:rPr>
          <w:rFonts w:ascii="Times New Roman"/>
          <w:b w:val="false"/>
          <w:i w:val="false"/>
          <w:color w:val="000000"/>
          <w:sz w:val="28"/>
        </w:rPr>
        <w:t xml:space="preserve"> Форма оказания государственной услуги: бумажная.</w:t>
      </w:r>
      <w:r>
        <w:br/>
      </w:r>
      <w:r>
        <w:rPr>
          <w:rFonts w:ascii="Times New Roman"/>
          <w:b w:val="false"/>
          <w:i w:val="false"/>
          <w:color w:val="000000"/>
          <w:sz w:val="28"/>
        </w:rPr>
        <w:t xml:space="preserve">
      3. </w:t>
      </w:r>
      <w:r>
        <w:rPr>
          <w:rFonts w:ascii="Times New Roman"/>
          <w:b w:val="false"/>
          <w:i w:val="false"/>
          <w:color w:val="000000"/>
          <w:sz w:val="28"/>
        </w:rPr>
        <w:t xml:space="preserve"> Результат государственной услуги – удостоверение о присвоении спортивного разряда, удостоверение о присвоении квалификационной категории или копия приказа о присвоении спортивного разряда, квалификационной категориии (далее - удостоверение или копия приказа).</w:t>
      </w:r>
      <w:r>
        <w:br/>
      </w:r>
      <w:r>
        <w:rPr>
          <w:rFonts w:ascii="Times New Roman"/>
          <w:b w:val="false"/>
          <w:i w:val="false"/>
          <w:color w:val="000000"/>
          <w:sz w:val="28"/>
        </w:rPr>
        <w:t xml:space="preserve">
      4. </w:t>
      </w:r>
      <w:r>
        <w:rPr>
          <w:rFonts w:ascii="Times New Roman"/>
          <w:b w:val="false"/>
          <w:i w:val="false"/>
          <w:color w:val="000000"/>
          <w:sz w:val="28"/>
        </w:rPr>
        <w:t xml:space="preserve"> Государственная услуга оказывается физическим лицам (далее - услугополучатель) бесплатно.</w:t>
      </w:r>
    </w:p>
    <w:bookmarkEnd w:id="9"/>
    <w:bookmarkStart w:name="z20" w:id="10"/>
    <w:p>
      <w:pPr>
        <w:spacing w:after="0"/>
        <w:ind w:left="0"/>
        <w:jc w:val="left"/>
      </w:pPr>
      <w:r>
        <w:rPr>
          <w:rFonts w:ascii="Times New Roman"/>
          <w:b/>
          <w:i w:val="false"/>
          <w:color w:val="000000"/>
        </w:rPr>
        <w:t xml:space="preserve"> 2. Описание порядка взаимодействия с центром обслуживания населения в процессе оказания государственной услуги</w:t>
      </w:r>
    </w:p>
    <w:bookmarkEnd w:id="10"/>
    <w:bookmarkStart w:name="z21" w:id="11"/>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предоставление услугополучателем (либо уполномоченным представителем) (далее - его представитель) зявления в Центр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(далее – стандарт), утвержденного приказом Министра культуры и спорта Республики Казахстан от 17 апреля 2015 года </w:t>
      </w:r>
      <w:r>
        <w:rPr>
          <w:rFonts w:ascii="Times New Roman"/>
          <w:b w:val="false"/>
          <w:i w:val="false"/>
          <w:color w:val="000000"/>
          <w:sz w:val="28"/>
        </w:rPr>
        <w:t>№ 139</w:t>
      </w:r>
      <w:r>
        <w:rPr>
          <w:rFonts w:ascii="Times New Roman"/>
          <w:b w:val="false"/>
          <w:i w:val="false"/>
          <w:color w:val="000000"/>
          <w:sz w:val="28"/>
        </w:rPr>
        <w:t xml:space="preserve"> "Об утверждении стандартов государственных услуг в сфере физической культуры и спорта" (зарегистрирован в Реестре государственной регистрации нормативных правовых актов за № 11276).</w:t>
      </w:r>
      <w:r>
        <w:br/>
      </w:r>
      <w:r>
        <w:rPr>
          <w:rFonts w:ascii="Times New Roman"/>
          <w:b w:val="false"/>
          <w:i w:val="false"/>
          <w:color w:val="000000"/>
          <w:sz w:val="28"/>
        </w:rPr>
        <w:t xml:space="preserve">
      6. </w:t>
      </w:r>
      <w:r>
        <w:rPr>
          <w:rFonts w:ascii="Times New Roman"/>
          <w:b w:val="false"/>
          <w:i w:val="false"/>
          <w:color w:val="000000"/>
          <w:sz w:val="28"/>
        </w:rPr>
        <w:t xml:space="preserve"> Содержание каждой процедуры (действия), входящей в состав процесса оказания государственной услуги, длительность их выполнения:</w:t>
      </w:r>
      <w:r>
        <w:br/>
      </w:r>
      <w:r>
        <w:rPr>
          <w:rFonts w:ascii="Times New Roman"/>
          <w:b w:val="false"/>
          <w:i w:val="false"/>
          <w:color w:val="000000"/>
          <w:sz w:val="28"/>
        </w:rPr>
        <w:t xml:space="preserve">
      1) </w:t>
      </w:r>
      <w:r>
        <w:rPr>
          <w:rFonts w:ascii="Times New Roman"/>
          <w:b w:val="false"/>
          <w:i w:val="false"/>
          <w:color w:val="000000"/>
          <w:sz w:val="28"/>
        </w:rPr>
        <w:t xml:space="preserve"> услугополучатель либо его представитель предоставляет в Центр следующие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для получения государственной услуги о присвоении спортивного разряда "Кандидат в мастера спорта":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засвидетельствованную доверенность физического лица – при обращении представителя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 xml:space="preserve">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копии протоколов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одну цветную фотографию размером 3х4;</w:t>
      </w:r>
      <w:r>
        <w:br/>
      </w:r>
      <w:r>
        <w:rPr>
          <w:rFonts w:ascii="Times New Roman"/>
          <w:b w:val="false"/>
          <w:i w:val="false"/>
          <w:color w:val="000000"/>
          <w:sz w:val="28"/>
        </w:rPr>
        <w:t xml:space="preserve">
      </w:t>
      </w:r>
      <w:r>
        <w:rPr>
          <w:rFonts w:ascii="Times New Roman"/>
          <w:b w:val="false"/>
          <w:i w:val="false"/>
          <w:color w:val="000000"/>
          <w:sz w:val="28"/>
        </w:rPr>
        <w:t>для получения государственной услуги о присвоении (и/или подтверждении) спортивного разряда "Спортсмен 1 разряда":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засвидетельствованную доверенность физического лица – при обращении представителя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 xml:space="preserve">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районных, городских исполнительных органов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одну цветную фотографию размером 3х4;</w:t>
      </w:r>
      <w:r>
        <w:br/>
      </w:r>
      <w:r>
        <w:rPr>
          <w:rFonts w:ascii="Times New Roman"/>
          <w:b w:val="false"/>
          <w:i w:val="false"/>
          <w:color w:val="000000"/>
          <w:sz w:val="28"/>
        </w:rPr>
        <w:t xml:space="preserve">
      </w:t>
      </w:r>
      <w:r>
        <w:rPr>
          <w:rFonts w:ascii="Times New Roman"/>
          <w:b w:val="false"/>
          <w:i w:val="false"/>
          <w:color w:val="000000"/>
          <w:sz w:val="28"/>
        </w:rPr>
        <w:t>для получения государственной услуги о присвоении (и/или подтверждении) квалификационных категорий: "тренер высшего уровня квалификации первой категории", "тренер среднего уровня квалификации первой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засвидетельствованную доверенность физического лица – при обращении представителя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копию диплома о профессиональном образовании;</w:t>
      </w:r>
      <w:r>
        <w:br/>
      </w:r>
      <w:r>
        <w:rPr>
          <w:rFonts w:ascii="Times New Roman"/>
          <w:b w:val="false"/>
          <w:i w:val="false"/>
          <w:color w:val="000000"/>
          <w:sz w:val="28"/>
        </w:rPr>
        <w:t xml:space="preserve">
      </w:t>
      </w:r>
      <w:r>
        <w:rPr>
          <w:rFonts w:ascii="Times New Roman"/>
          <w:b w:val="false"/>
          <w:i w:val="false"/>
          <w:color w:val="000000"/>
          <w:sz w:val="28"/>
        </w:rPr>
        <w:t>копию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архивную справку, содержащую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копию удостоверения или выписку из приказа о присвоении предыдущей категории;</w:t>
      </w:r>
      <w:r>
        <w:br/>
      </w:r>
      <w:r>
        <w:rPr>
          <w:rFonts w:ascii="Times New Roman"/>
          <w:b w:val="false"/>
          <w:i w:val="false"/>
          <w:color w:val="000000"/>
          <w:sz w:val="28"/>
        </w:rPr>
        <w:t xml:space="preserve">
      </w:t>
      </w:r>
      <w:r>
        <w:rPr>
          <w:rFonts w:ascii="Times New Roman"/>
          <w:b w:val="false"/>
          <w:i w:val="false"/>
          <w:color w:val="000000"/>
          <w:sz w:val="28"/>
        </w:rPr>
        <w:t>справка о подготовке спортсменов тренером-преподавателем согласно приложению 3 к стандарту;</w:t>
      </w:r>
      <w:r>
        <w:br/>
      </w:r>
      <w:r>
        <w:rPr>
          <w:rFonts w:ascii="Times New Roman"/>
          <w:b w:val="false"/>
          <w:i w:val="false"/>
          <w:color w:val="000000"/>
          <w:sz w:val="28"/>
        </w:rPr>
        <w:t xml:space="preserve">
      </w:t>
      </w:r>
      <w:r>
        <w:rPr>
          <w:rFonts w:ascii="Times New Roman"/>
          <w:b w:val="false"/>
          <w:i w:val="false"/>
          <w:color w:val="000000"/>
          <w:sz w:val="28"/>
        </w:rPr>
        <w:t>копии протоколов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аккредитованной местной спортивной федерацией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для получения государственной услуги о присвоении (и/или подтверждении) квалификационных категорий: "методист высшего уровня квалификации первой категории", "методист среднего уровня квалификации первой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засвидетельствованную доверенность физического лица – при обращении представителя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копия диплома о профессиональном образовании;</w:t>
      </w:r>
      <w:r>
        <w:br/>
      </w:r>
      <w:r>
        <w:rPr>
          <w:rFonts w:ascii="Times New Roman"/>
          <w:b w:val="false"/>
          <w:i w:val="false"/>
          <w:color w:val="000000"/>
          <w:sz w:val="28"/>
        </w:rPr>
        <w:t xml:space="preserve">
      </w:t>
      </w:r>
      <w:r>
        <w:rPr>
          <w:rFonts w:ascii="Times New Roman"/>
          <w:b w:val="false"/>
          <w:i w:val="false"/>
          <w:color w:val="000000"/>
          <w:sz w:val="28"/>
        </w:rPr>
        <w:t>копию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архивную справку, содержащую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копию удостоверения или выписку из приказа о присвоении предыдущей категории;</w:t>
      </w:r>
      <w:r>
        <w:br/>
      </w:r>
      <w:r>
        <w:rPr>
          <w:rFonts w:ascii="Times New Roman"/>
          <w:b w:val="false"/>
          <w:i w:val="false"/>
          <w:color w:val="000000"/>
          <w:sz w:val="28"/>
        </w:rPr>
        <w:t xml:space="preserve">
      </w:t>
      </w:r>
      <w:r>
        <w:rPr>
          <w:rFonts w:ascii="Times New Roman"/>
          <w:b w:val="false"/>
          <w:i w:val="false"/>
          <w:color w:val="000000"/>
          <w:sz w:val="28"/>
        </w:rPr>
        <w:t xml:space="preserve">для получения государственной услуги о присвоении (и/или подтверждении) квалификационной категории "инструктор-спортсмен высшего уровня квалификации первой категории": </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засвидетельствованнуя доверенность физического лица – при обращении представителя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копию диплома об образовании;</w:t>
      </w:r>
      <w:r>
        <w:br/>
      </w:r>
      <w:r>
        <w:rPr>
          <w:rFonts w:ascii="Times New Roman"/>
          <w:b w:val="false"/>
          <w:i w:val="false"/>
          <w:color w:val="000000"/>
          <w:sz w:val="28"/>
        </w:rPr>
        <w:t xml:space="preserve">
      </w:t>
      </w:r>
      <w:r>
        <w:rPr>
          <w:rFonts w:ascii="Times New Roman"/>
          <w:b w:val="false"/>
          <w:i w:val="false"/>
          <w:color w:val="000000"/>
          <w:sz w:val="28"/>
        </w:rPr>
        <w:t>копию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архивную справку, содержащую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копию удостоверения или выписку из приказа о присвоении предыдущей категории;</w:t>
      </w:r>
      <w:r>
        <w:br/>
      </w:r>
      <w:r>
        <w:rPr>
          <w:rFonts w:ascii="Times New Roman"/>
          <w:b w:val="false"/>
          <w:i w:val="false"/>
          <w:color w:val="000000"/>
          <w:sz w:val="28"/>
        </w:rPr>
        <w:t xml:space="preserve">
      </w:t>
      </w:r>
      <w:r>
        <w:rPr>
          <w:rFonts w:ascii="Times New Roman"/>
          <w:b w:val="false"/>
          <w:i w:val="false"/>
          <w:color w:val="000000"/>
          <w:sz w:val="28"/>
        </w:rPr>
        <w:t>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r>
        <w:br/>
      </w:r>
      <w:r>
        <w:rPr>
          <w:rFonts w:ascii="Times New Roman"/>
          <w:b w:val="false"/>
          <w:i w:val="false"/>
          <w:color w:val="000000"/>
          <w:sz w:val="28"/>
        </w:rPr>
        <w:t xml:space="preserve">
      </w:t>
      </w:r>
      <w:r>
        <w:rPr>
          <w:rFonts w:ascii="Times New Roman"/>
          <w:b w:val="false"/>
          <w:i w:val="false"/>
          <w:color w:val="000000"/>
          <w:sz w:val="28"/>
        </w:rPr>
        <w:t>для получения государственной услуги о присвоении судейской категории "судья по спорту первой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засвидетельствованную доверенность физического лица – при обращении представителя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 xml:space="preserve">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справку о прохождении семинара судей, проводимого аккредитованной местной спортивной федерацией по виду спорта;</w:t>
      </w:r>
      <w:r>
        <w:br/>
      </w:r>
      <w:r>
        <w:rPr>
          <w:rFonts w:ascii="Times New Roman"/>
          <w:b w:val="false"/>
          <w:i w:val="false"/>
          <w:color w:val="000000"/>
          <w:sz w:val="28"/>
        </w:rPr>
        <w:t xml:space="preserve">
      </w:t>
      </w:r>
      <w:r>
        <w:rPr>
          <w:rFonts w:ascii="Times New Roman"/>
          <w:b w:val="false"/>
          <w:i w:val="false"/>
          <w:color w:val="000000"/>
          <w:sz w:val="28"/>
        </w:rPr>
        <w:t>справку о судействе или копию протокола соревнований, удостоверяющий судейство услугополучателя;</w:t>
      </w:r>
      <w:r>
        <w:br/>
      </w:r>
      <w:r>
        <w:rPr>
          <w:rFonts w:ascii="Times New Roman"/>
          <w:b w:val="false"/>
          <w:i w:val="false"/>
          <w:color w:val="000000"/>
          <w:sz w:val="28"/>
        </w:rPr>
        <w:t xml:space="preserve">
      </w:t>
      </w:r>
      <w:r>
        <w:rPr>
          <w:rFonts w:ascii="Times New Roman"/>
          <w:b w:val="false"/>
          <w:i w:val="false"/>
          <w:color w:val="000000"/>
          <w:sz w:val="28"/>
        </w:rPr>
        <w:t>две цветные фотографии размером 3х4;</w:t>
      </w:r>
      <w:r>
        <w:br/>
      </w:r>
      <w:r>
        <w:rPr>
          <w:rFonts w:ascii="Times New Roman"/>
          <w:b w:val="false"/>
          <w:i w:val="false"/>
          <w:color w:val="000000"/>
          <w:sz w:val="28"/>
        </w:rPr>
        <w:t xml:space="preserve">
      </w:t>
      </w:r>
      <w:r>
        <w:rPr>
          <w:rFonts w:ascii="Times New Roman"/>
          <w:b w:val="false"/>
          <w:i w:val="false"/>
          <w:color w:val="000000"/>
          <w:sz w:val="28"/>
        </w:rPr>
        <w:t>сведения о документе, удостоверяющих личность услугополучателя, услугодатель и работник Центра получают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xml:space="preserve">
      2) </w:t>
      </w:r>
      <w:r>
        <w:rPr>
          <w:rFonts w:ascii="Times New Roman"/>
          <w:b w:val="false"/>
          <w:i w:val="false"/>
          <w:color w:val="000000"/>
          <w:sz w:val="28"/>
        </w:rPr>
        <w:t xml:space="preserve"> работник Центра регистрирует документы, выдает услугополучателю либо его представителю расписку о приеме соответствующих документов, в случае предоставления услугополучателем либо его представителем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отказывает в приеме заявления и выдает расписку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 (не более пятнадцати минут, день приема документов не входит в срок оказания государственной услуги); </w:t>
      </w:r>
      <w:r>
        <w:br/>
      </w:r>
      <w:r>
        <w:rPr>
          <w:rFonts w:ascii="Times New Roman"/>
          <w:b w:val="false"/>
          <w:i w:val="false"/>
          <w:color w:val="000000"/>
          <w:sz w:val="28"/>
        </w:rPr>
        <w:t xml:space="preserve">
      3) </w:t>
      </w:r>
      <w:r>
        <w:rPr>
          <w:rFonts w:ascii="Times New Roman"/>
          <w:b w:val="false"/>
          <w:i w:val="false"/>
          <w:color w:val="000000"/>
          <w:sz w:val="28"/>
        </w:rPr>
        <w:t xml:space="preserve"> работник накопительного отдела Центра направляет документы услугодателю (в течение одного рабочего дня, день приема документов не входит в срок оказания государственной услуги);</w:t>
      </w:r>
      <w:r>
        <w:br/>
      </w:r>
      <w:r>
        <w:rPr>
          <w:rFonts w:ascii="Times New Roman"/>
          <w:b w:val="false"/>
          <w:i w:val="false"/>
          <w:color w:val="000000"/>
          <w:sz w:val="28"/>
        </w:rPr>
        <w:t xml:space="preserve">
      4) </w:t>
      </w:r>
      <w:r>
        <w:rPr>
          <w:rFonts w:ascii="Times New Roman"/>
          <w:b w:val="false"/>
          <w:i w:val="false"/>
          <w:color w:val="000000"/>
          <w:sz w:val="28"/>
        </w:rPr>
        <w:t xml:space="preserve"> сотрудник канцелярии услугодателя регистрирует и предоставляет документы руководителю услугодателя (не более пятнадцати минут);</w:t>
      </w:r>
      <w:r>
        <w:br/>
      </w:r>
      <w:r>
        <w:rPr>
          <w:rFonts w:ascii="Times New Roman"/>
          <w:b w:val="false"/>
          <w:i w:val="false"/>
          <w:color w:val="000000"/>
          <w:sz w:val="28"/>
        </w:rPr>
        <w:t xml:space="preserve">
      5) </w:t>
      </w:r>
      <w:r>
        <w:rPr>
          <w:rFonts w:ascii="Times New Roman"/>
          <w:b w:val="false"/>
          <w:i w:val="false"/>
          <w:color w:val="000000"/>
          <w:sz w:val="28"/>
        </w:rPr>
        <w:t xml:space="preserve"> руководитель услугодателя рассматривает и направляет документы исполнителю (не более пятнадцати минут);</w:t>
      </w:r>
      <w:r>
        <w:br/>
      </w:r>
      <w:r>
        <w:rPr>
          <w:rFonts w:ascii="Times New Roman"/>
          <w:b w:val="false"/>
          <w:i w:val="false"/>
          <w:color w:val="000000"/>
          <w:sz w:val="28"/>
        </w:rPr>
        <w:t xml:space="preserve">
      6) </w:t>
      </w:r>
      <w:r>
        <w:rPr>
          <w:rFonts w:ascii="Times New Roman"/>
          <w:b w:val="false"/>
          <w:i w:val="false"/>
          <w:color w:val="000000"/>
          <w:sz w:val="28"/>
        </w:rPr>
        <w:t xml:space="preserve"> исполнитель рассматривает документы и вносит на рассмотрение комиссии (в течение десяти календарных дней);</w:t>
      </w:r>
      <w:r>
        <w:br/>
      </w:r>
      <w:r>
        <w:rPr>
          <w:rFonts w:ascii="Times New Roman"/>
          <w:b w:val="false"/>
          <w:i w:val="false"/>
          <w:color w:val="000000"/>
          <w:sz w:val="28"/>
        </w:rPr>
        <w:t xml:space="preserve">
      7) </w:t>
      </w:r>
      <w:r>
        <w:rPr>
          <w:rFonts w:ascii="Times New Roman"/>
          <w:b w:val="false"/>
          <w:i w:val="false"/>
          <w:color w:val="000000"/>
          <w:sz w:val="28"/>
        </w:rPr>
        <w:t xml:space="preserve"> комиссия рассматривает документы и направляет протокол заседания комиссии (далее - протокол) исполнителю (в течение пятнадцати календарных дней);</w:t>
      </w:r>
      <w:r>
        <w:br/>
      </w:r>
      <w:r>
        <w:rPr>
          <w:rFonts w:ascii="Times New Roman"/>
          <w:b w:val="false"/>
          <w:i w:val="false"/>
          <w:color w:val="000000"/>
          <w:sz w:val="28"/>
        </w:rPr>
        <w:t xml:space="preserve">
      8) </w:t>
      </w:r>
      <w:r>
        <w:rPr>
          <w:rFonts w:ascii="Times New Roman"/>
          <w:b w:val="false"/>
          <w:i w:val="false"/>
          <w:color w:val="000000"/>
          <w:sz w:val="28"/>
        </w:rPr>
        <w:t xml:space="preserve"> исполнитель на основании протокола подготавливает и предоставляет проект приказа либо удостоверение руководителю услугодателя (в течение одного рабочего дня);</w:t>
      </w:r>
      <w:r>
        <w:br/>
      </w:r>
      <w:r>
        <w:rPr>
          <w:rFonts w:ascii="Times New Roman"/>
          <w:b w:val="false"/>
          <w:i w:val="false"/>
          <w:color w:val="000000"/>
          <w:sz w:val="28"/>
        </w:rPr>
        <w:t xml:space="preserve">
      9) </w:t>
      </w:r>
      <w:r>
        <w:rPr>
          <w:rFonts w:ascii="Times New Roman"/>
          <w:b w:val="false"/>
          <w:i w:val="false"/>
          <w:color w:val="000000"/>
          <w:sz w:val="28"/>
        </w:rPr>
        <w:t xml:space="preserve"> руководитель услугодателя подписывает приказ либо удостоверение и направляет сотруднику канцелярии (не более пятнадцати минут);</w:t>
      </w:r>
      <w:r>
        <w:br/>
      </w:r>
      <w:r>
        <w:rPr>
          <w:rFonts w:ascii="Times New Roman"/>
          <w:b w:val="false"/>
          <w:i w:val="false"/>
          <w:color w:val="000000"/>
          <w:sz w:val="28"/>
        </w:rPr>
        <w:t xml:space="preserve">
      10) </w:t>
      </w:r>
      <w:r>
        <w:rPr>
          <w:rFonts w:ascii="Times New Roman"/>
          <w:b w:val="false"/>
          <w:i w:val="false"/>
          <w:color w:val="000000"/>
          <w:sz w:val="28"/>
        </w:rPr>
        <w:t xml:space="preserve"> сотрудник канцелярии регистрирует и направляет копию приказа либо удостоверение в Центр (в течение одного рабочего дня); </w:t>
      </w:r>
      <w:r>
        <w:br/>
      </w:r>
      <w:r>
        <w:rPr>
          <w:rFonts w:ascii="Times New Roman"/>
          <w:b w:val="false"/>
          <w:i w:val="false"/>
          <w:color w:val="000000"/>
          <w:sz w:val="28"/>
        </w:rPr>
        <w:t xml:space="preserve">
      11) </w:t>
      </w:r>
      <w:r>
        <w:rPr>
          <w:rFonts w:ascii="Times New Roman"/>
          <w:b w:val="false"/>
          <w:i w:val="false"/>
          <w:color w:val="000000"/>
          <w:sz w:val="28"/>
        </w:rPr>
        <w:t xml:space="preserve"> работник Центра регистрирует и выдает копию приказа либо удостоверение услугополучателю либо его представителю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порядок его передачи в другое структурное подразделение)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End w:id="11"/>
    <w:bookmarkStart w:name="z74" w:id="12"/>
    <w:p>
      <w:pPr>
        <w:spacing w:after="0"/>
        <w:ind w:left="0"/>
        <w:jc w:val="left"/>
      </w:pPr>
      <w:r>
        <w:rPr>
          <w:rFonts w:ascii="Times New Roman"/>
          <w:b/>
          <w:i w:val="false"/>
          <w:color w:val="000000"/>
        </w:rPr>
        <w:t xml:space="preserve"> 3. Описание порядка взаимодействия услугодателя и структурных подразделений (работников) в процессе оказания государственной услуги</w:t>
      </w:r>
    </w:p>
    <w:bookmarkEnd w:id="12"/>
    <w:bookmarkStart w:name="z75" w:id="13"/>
    <w:p>
      <w:pPr>
        <w:spacing w:after="0"/>
        <w:ind w:left="0"/>
        <w:jc w:val="both"/>
      </w:pPr>
      <w:r>
        <w:rPr>
          <w:rFonts w:ascii="Times New Roman"/>
          <w:b w:val="false"/>
          <w:i w:val="false"/>
          <w:color w:val="000000"/>
          <w:sz w:val="28"/>
        </w:rPr>
        <w:t>
      7.  Перечень услугодателя и структурных подразделений (работников),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работник Центра;</w:t>
      </w:r>
      <w:r>
        <w:br/>
      </w:r>
      <w:r>
        <w:rPr>
          <w:rFonts w:ascii="Times New Roman"/>
          <w:b w:val="false"/>
          <w:i w:val="false"/>
          <w:color w:val="000000"/>
          <w:sz w:val="28"/>
        </w:rPr>
        <w:t xml:space="preserve">
      2) </w:t>
      </w:r>
      <w:r>
        <w:rPr>
          <w:rFonts w:ascii="Times New Roman"/>
          <w:b w:val="false"/>
          <w:i w:val="false"/>
          <w:color w:val="000000"/>
          <w:sz w:val="28"/>
        </w:rPr>
        <w:t xml:space="preserve"> работник накопительного отдела Центра;</w:t>
      </w:r>
      <w:r>
        <w:br/>
      </w:r>
      <w:r>
        <w:rPr>
          <w:rFonts w:ascii="Times New Roman"/>
          <w:b w:val="false"/>
          <w:i w:val="false"/>
          <w:color w:val="000000"/>
          <w:sz w:val="28"/>
        </w:rPr>
        <w:t xml:space="preserve">
      3) </w:t>
      </w:r>
      <w:r>
        <w:rPr>
          <w:rFonts w:ascii="Times New Roman"/>
          <w:b w:val="false"/>
          <w:i w:val="false"/>
          <w:color w:val="000000"/>
          <w:sz w:val="28"/>
        </w:rPr>
        <w:t xml:space="preserve"> сотрудник канцелярии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руководитель услугодателя;</w:t>
      </w:r>
      <w:r>
        <w:br/>
      </w:r>
      <w:r>
        <w:rPr>
          <w:rFonts w:ascii="Times New Roman"/>
          <w:b w:val="false"/>
          <w:i w:val="false"/>
          <w:color w:val="000000"/>
          <w:sz w:val="28"/>
        </w:rPr>
        <w:t xml:space="preserve">
      5) </w:t>
      </w:r>
      <w:r>
        <w:rPr>
          <w:rFonts w:ascii="Times New Roman"/>
          <w:b w:val="false"/>
          <w:i w:val="false"/>
          <w:color w:val="000000"/>
          <w:sz w:val="28"/>
        </w:rPr>
        <w:t xml:space="preserve"> исполнитель; </w:t>
      </w:r>
      <w:r>
        <w:br/>
      </w:r>
      <w:r>
        <w:rPr>
          <w:rFonts w:ascii="Times New Roman"/>
          <w:b w:val="false"/>
          <w:i w:val="false"/>
          <w:color w:val="000000"/>
          <w:sz w:val="28"/>
        </w:rPr>
        <w:t xml:space="preserve">
      6) </w:t>
      </w:r>
      <w:r>
        <w:rPr>
          <w:rFonts w:ascii="Times New Roman"/>
          <w:b w:val="false"/>
          <w:i w:val="false"/>
          <w:color w:val="000000"/>
          <w:sz w:val="28"/>
        </w:rPr>
        <w:t xml:space="preserve"> комиссия.</w:t>
      </w:r>
      <w:r>
        <w:br/>
      </w:r>
      <w:r>
        <w:rPr>
          <w:rFonts w:ascii="Times New Roman"/>
          <w:b w:val="false"/>
          <w:i w:val="false"/>
          <w:color w:val="000000"/>
          <w:sz w:val="28"/>
        </w:rPr>
        <w:t xml:space="preserve">
      8. </w:t>
      </w:r>
      <w:r>
        <w:rPr>
          <w:rFonts w:ascii="Times New Roman"/>
          <w:b w:val="false"/>
          <w:i w:val="false"/>
          <w:color w:val="000000"/>
          <w:sz w:val="28"/>
        </w:rPr>
        <w:t xml:space="preserve"> Описание последовательности процедур (действий) прохождения каждой процедуры (действия) с указанием длительности каждой процедуры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9. </w:t>
      </w:r>
      <w:r>
        <w:rPr>
          <w:rFonts w:ascii="Times New Roman"/>
          <w:b w:val="false"/>
          <w:i w:val="false"/>
          <w:color w:val="000000"/>
          <w:sz w:val="28"/>
        </w:rPr>
        <w:t xml:space="preserve"> Подробное описание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Справочник бизнес-процессов оказания государственной услуги размещается на официальных интернет-ресурсах государственного учреждения "Управление физической культуры и спорта Кызылординской области" и акимата Кызылординской области.</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"Присвоение спортивных разрядов: кандидат в мастера спорта Республики Казахстан,</w:t>
            </w:r>
            <w:r>
              <w:br/>
            </w:r>
            <w:r>
              <w:rPr>
                <w:rFonts w:ascii="Times New Roman"/>
                <w:b w:val="false"/>
                <w:i w:val="false"/>
                <w:color w:val="000000"/>
                <w:sz w:val="20"/>
              </w:rPr>
              <w:t>спортсмен 1 разряда и квалификационных категорий: тренер высшего уровня квалификации</w:t>
            </w:r>
            <w:r>
              <w:br/>
            </w:r>
            <w:r>
              <w:rPr>
                <w:rFonts w:ascii="Times New Roman"/>
                <w:b w:val="false"/>
                <w:i w:val="false"/>
                <w:color w:val="000000"/>
                <w:sz w:val="20"/>
              </w:rPr>
              <w:t>первой категории, тренер среднего уровня квалификации первой категории, методист высшего</w:t>
            </w:r>
            <w:r>
              <w:br/>
            </w:r>
            <w:r>
              <w:rPr>
                <w:rFonts w:ascii="Times New Roman"/>
                <w:b w:val="false"/>
                <w:i w:val="false"/>
                <w:color w:val="000000"/>
                <w:sz w:val="20"/>
              </w:rPr>
              <w:t>уровня квалификации первой категории, методист среднего уровня квалификации первой категории,</w:t>
            </w:r>
            <w:r>
              <w:br/>
            </w:r>
            <w:r>
              <w:rPr>
                <w:rFonts w:ascii="Times New Roman"/>
                <w:b w:val="false"/>
                <w:i w:val="false"/>
                <w:color w:val="000000"/>
                <w:sz w:val="20"/>
              </w:rPr>
              <w:t>инструктор-спортсмен высшего уровня квалификации первой категории, спортивный судья первой категории"</w:t>
            </w:r>
          </w:p>
        </w:tc>
      </w:tr>
    </w:tbl>
    <w:bookmarkStart w:name="z86" w:id="14"/>
    <w:p>
      <w:pPr>
        <w:spacing w:after="0"/>
        <w:ind w:left="0"/>
        <w:jc w:val="left"/>
      </w:pPr>
      <w:r>
        <w:rPr>
          <w:rFonts w:ascii="Times New Roman"/>
          <w:b/>
          <w:i w:val="false"/>
          <w:color w:val="000000"/>
        </w:rPr>
        <w:t xml:space="preserve"> 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порядок его передачи в другое структурное подразделение)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3802"/>
        <w:gridCol w:w="2423"/>
        <w:gridCol w:w="1702"/>
        <w:gridCol w:w="1424"/>
        <w:gridCol w:w="1425"/>
        <w:gridCol w:w="927"/>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5"/>
          <w:p>
            <w:pPr>
              <w:spacing w:after="20"/>
              <w:ind w:left="20"/>
              <w:jc w:val="both"/>
            </w:pPr>
            <w:r>
              <w:rPr>
                <w:rFonts w:ascii="Times New Roman"/>
                <w:b w:val="false"/>
                <w:i w:val="false"/>
                <w:color w:val="000000"/>
                <w:sz w:val="20"/>
              </w:rPr>
              <w:t>
1</w:t>
            </w:r>
          </w:p>
          <w:bookmarkEnd w:id="15"/>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6"/>
          <w:p>
            <w:pPr>
              <w:spacing w:after="20"/>
              <w:ind w:left="20"/>
              <w:jc w:val="both"/>
            </w:pPr>
            <w:r>
              <w:rPr>
                <w:rFonts w:ascii="Times New Roman"/>
                <w:b w:val="false"/>
                <w:i w:val="false"/>
                <w:color w:val="000000"/>
                <w:sz w:val="20"/>
              </w:rPr>
              <w:t>
2</w:t>
            </w:r>
          </w:p>
          <w:bookmarkEnd w:id="16"/>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r>
              <w:br/>
            </w:r>
            <w:r>
              <w:rPr>
                <w:rFonts w:ascii="Times New Roman"/>
                <w:b w:val="false"/>
                <w:i w:val="false"/>
                <w:color w:val="000000"/>
                <w:sz w:val="20"/>
              </w:rPr>
              <w:t>
Центра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r>
              <w:br/>
            </w:r>
            <w:r>
              <w:rPr>
                <w:rFonts w:ascii="Times New Roman"/>
                <w:b w:val="false"/>
                <w:i w:val="false"/>
                <w:color w:val="000000"/>
                <w:sz w:val="20"/>
              </w:rPr>
              <w:t>
услугодателя</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7"/>
          <w:p>
            <w:pPr>
              <w:spacing w:after="20"/>
              <w:ind w:left="20"/>
              <w:jc w:val="both"/>
            </w:pPr>
            <w:r>
              <w:rPr>
                <w:rFonts w:ascii="Times New Roman"/>
                <w:b w:val="false"/>
                <w:i w:val="false"/>
                <w:color w:val="000000"/>
                <w:sz w:val="20"/>
              </w:rPr>
              <w:t>
3</w:t>
            </w:r>
          </w:p>
          <w:bookmarkEnd w:id="17"/>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 (действий) и их описание</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w:t>
            </w:r>
            <w:r>
              <w:br/>
            </w:r>
            <w:r>
              <w:rPr>
                <w:rFonts w:ascii="Times New Roman"/>
                <w:b w:val="false"/>
                <w:i w:val="false"/>
                <w:color w:val="000000"/>
                <w:sz w:val="20"/>
              </w:rPr>
              <w:t>
документы</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w:t>
            </w:r>
            <w:r>
              <w:br/>
            </w:r>
            <w:r>
              <w:rPr>
                <w:rFonts w:ascii="Times New Roman"/>
                <w:b w:val="false"/>
                <w:i w:val="false"/>
                <w:color w:val="000000"/>
                <w:sz w:val="20"/>
              </w:rPr>
              <w:t>
услугодателю</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документы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8"/>
          <w:p>
            <w:pPr>
              <w:spacing w:after="20"/>
              <w:ind w:left="20"/>
              <w:jc w:val="both"/>
            </w:pPr>
            <w:r>
              <w:rPr>
                <w:rFonts w:ascii="Times New Roman"/>
                <w:b w:val="false"/>
                <w:i w:val="false"/>
                <w:color w:val="000000"/>
                <w:sz w:val="20"/>
              </w:rPr>
              <w:t>
4</w:t>
            </w:r>
          </w:p>
          <w:bookmarkEnd w:id="18"/>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 по оказанию государственной услуги, который служит основанием для начала выполнения следующей процедуры (действия)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услугополучателю либо его представителю расписку о приеме либо об отказе в приеме документов</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w:t>
            </w:r>
            <w:r>
              <w:br/>
            </w:r>
            <w:r>
              <w:rPr>
                <w:rFonts w:ascii="Times New Roman"/>
                <w:b w:val="false"/>
                <w:i w:val="false"/>
                <w:color w:val="000000"/>
                <w:sz w:val="20"/>
              </w:rPr>
              <w:t>
документы</w:t>
            </w:r>
            <w:r>
              <w:br/>
            </w:r>
            <w:r>
              <w:rPr>
                <w:rFonts w:ascii="Times New Roman"/>
                <w:b w:val="false"/>
                <w:i w:val="false"/>
                <w:color w:val="000000"/>
                <w:sz w:val="20"/>
              </w:rPr>
              <w:t>
руководителю</w:t>
            </w:r>
            <w:r>
              <w:br/>
            </w:r>
            <w:r>
              <w:rPr>
                <w:rFonts w:ascii="Times New Roman"/>
                <w:b w:val="false"/>
                <w:i w:val="false"/>
                <w:color w:val="000000"/>
                <w:sz w:val="20"/>
              </w:rPr>
              <w:t>
услугодателя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 исполнителю</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w:t>
            </w:r>
            <w:r>
              <w:br/>
            </w:r>
            <w:r>
              <w:rPr>
                <w:rFonts w:ascii="Times New Roman"/>
                <w:b w:val="false"/>
                <w:i w:val="false"/>
                <w:color w:val="000000"/>
                <w:sz w:val="20"/>
              </w:rPr>
              <w:t>
документы на рассмотрение комиссии</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9"/>
          <w:p>
            <w:pPr>
              <w:spacing w:after="20"/>
              <w:ind w:left="20"/>
              <w:jc w:val="both"/>
            </w:pPr>
            <w:r>
              <w:rPr>
                <w:rFonts w:ascii="Times New Roman"/>
                <w:b w:val="false"/>
                <w:i w:val="false"/>
                <w:color w:val="000000"/>
                <w:sz w:val="20"/>
              </w:rPr>
              <w:t>
5</w:t>
            </w:r>
          </w:p>
          <w:bookmarkEnd w:id="19"/>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15 минут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w:t>
            </w:r>
            <w:r>
              <w:br/>
            </w:r>
            <w:r>
              <w:rPr>
                <w:rFonts w:ascii="Times New Roman"/>
                <w:b w:val="false"/>
                <w:i w:val="false"/>
                <w:color w:val="000000"/>
                <w:sz w:val="20"/>
              </w:rPr>
              <w:t>
1 рабочего дня</w:t>
            </w:r>
            <w:r>
              <w:br/>
            </w:r>
            <w:r>
              <w:rPr>
                <w:rFonts w:ascii="Times New Roman"/>
                <w:b w:val="false"/>
                <w:i w:val="false"/>
                <w:color w:val="000000"/>
                <w:sz w:val="20"/>
              </w:rPr>
              <w:t>
(не входит в срок оказания государственной услуги)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минут</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минут</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w:t>
            </w:r>
            <w:r>
              <w:br/>
            </w:r>
            <w:r>
              <w:rPr>
                <w:rFonts w:ascii="Times New Roman"/>
                <w:b w:val="false"/>
                <w:i w:val="false"/>
                <w:color w:val="000000"/>
                <w:sz w:val="20"/>
              </w:rPr>
              <w:t>
10</w:t>
            </w:r>
            <w:r>
              <w:br/>
            </w:r>
            <w:r>
              <w:rPr>
                <w:rFonts w:ascii="Times New Roman"/>
                <w:b w:val="false"/>
                <w:i w:val="false"/>
                <w:color w:val="000000"/>
                <w:sz w:val="20"/>
              </w:rPr>
              <w:t>
календарных дней</w:t>
            </w:r>
          </w:p>
        </w:tc>
      </w:tr>
    </w:tbl>
    <w:bookmarkStart w:name="z92" w:id="20"/>
    <w:p>
      <w:pPr>
        <w:spacing w:after="0"/>
        <w:ind w:left="0"/>
        <w:jc w:val="left"/>
      </w:pPr>
      <w:r>
        <w:rPr>
          <w:rFonts w:ascii="Times New Roman"/>
          <w:b/>
          <w:i w:val="false"/>
          <w:color w:val="000000"/>
        </w:rPr>
        <w:t xml:space="preserve"> 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порядок его передачи в другое структурное подразделение)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4371"/>
        <w:gridCol w:w="1446"/>
        <w:gridCol w:w="1640"/>
        <w:gridCol w:w="1256"/>
        <w:gridCol w:w="1068"/>
        <w:gridCol w:w="1833"/>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1"/>
          <w:p>
            <w:pPr>
              <w:spacing w:after="20"/>
              <w:ind w:left="20"/>
              <w:jc w:val="both"/>
            </w:pPr>
            <w:r>
              <w:rPr>
                <w:rFonts w:ascii="Times New Roman"/>
                <w:b w:val="false"/>
                <w:i w:val="false"/>
                <w:color w:val="000000"/>
                <w:sz w:val="20"/>
              </w:rPr>
              <w:t>
1</w:t>
            </w:r>
          </w:p>
          <w:bookmarkEnd w:id="21"/>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2"/>
          <w:p>
            <w:pPr>
              <w:spacing w:after="20"/>
              <w:ind w:left="20"/>
              <w:jc w:val="both"/>
            </w:pPr>
            <w:r>
              <w:rPr>
                <w:rFonts w:ascii="Times New Roman"/>
                <w:b w:val="false"/>
                <w:i w:val="false"/>
                <w:color w:val="000000"/>
                <w:sz w:val="20"/>
              </w:rPr>
              <w:t>
2</w:t>
            </w:r>
          </w:p>
          <w:bookmarkEnd w:id="22"/>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Центра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3"/>
          <w:p>
            <w:pPr>
              <w:spacing w:after="20"/>
              <w:ind w:left="20"/>
              <w:jc w:val="both"/>
            </w:pPr>
            <w:r>
              <w:rPr>
                <w:rFonts w:ascii="Times New Roman"/>
                <w:b w:val="false"/>
                <w:i w:val="false"/>
                <w:color w:val="000000"/>
                <w:sz w:val="20"/>
              </w:rPr>
              <w:t>
3</w:t>
            </w:r>
          </w:p>
          <w:bookmarkEnd w:id="23"/>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 (действий) и их описание</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протокола подготавливает проект приказа либо удостоверение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подписывает приказ либо удостоверение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копию приказа либо удостоверение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копию приказа либо удостоверение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4"/>
          <w:p>
            <w:pPr>
              <w:spacing w:after="20"/>
              <w:ind w:left="20"/>
              <w:jc w:val="both"/>
            </w:pPr>
            <w:r>
              <w:rPr>
                <w:rFonts w:ascii="Times New Roman"/>
                <w:b w:val="false"/>
                <w:i w:val="false"/>
                <w:color w:val="000000"/>
                <w:sz w:val="20"/>
              </w:rPr>
              <w:t>
4</w:t>
            </w:r>
          </w:p>
          <w:bookmarkEnd w:id="24"/>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 по оказанию государственной услуги, который служит основанием для начала выполнения следующей процедуры (действия)</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протокол исполнителю</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w:t>
            </w:r>
            <w:r>
              <w:br/>
            </w:r>
            <w:r>
              <w:rPr>
                <w:rFonts w:ascii="Times New Roman"/>
                <w:b w:val="false"/>
                <w:i w:val="false"/>
                <w:color w:val="000000"/>
                <w:sz w:val="20"/>
              </w:rPr>
              <w:t>
руководителю услугодателя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сотруднику канцелярии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в Центр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копию приказа либо удостоверение услугополучателю либо его представителю</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5"/>
          <w:p>
            <w:pPr>
              <w:spacing w:after="20"/>
              <w:ind w:left="20"/>
              <w:jc w:val="both"/>
            </w:pPr>
            <w:r>
              <w:rPr>
                <w:rFonts w:ascii="Times New Roman"/>
                <w:b w:val="false"/>
                <w:i w:val="false"/>
                <w:color w:val="000000"/>
                <w:sz w:val="20"/>
              </w:rPr>
              <w:t>
5</w:t>
            </w:r>
          </w:p>
          <w:bookmarkEnd w:id="25"/>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w:t>
            </w:r>
            <w:r>
              <w:br/>
            </w:r>
            <w:r>
              <w:rPr>
                <w:rFonts w:ascii="Times New Roman"/>
                <w:b w:val="false"/>
                <w:i w:val="false"/>
                <w:color w:val="000000"/>
                <w:sz w:val="20"/>
              </w:rPr>
              <w:t>
календарных дней</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w:t>
            </w:r>
            <w:r>
              <w:br/>
            </w:r>
            <w:r>
              <w:rPr>
                <w:rFonts w:ascii="Times New Roman"/>
                <w:b w:val="false"/>
                <w:i w:val="false"/>
                <w:color w:val="000000"/>
                <w:sz w:val="20"/>
              </w:rPr>
              <w:t>
1 рабочего дня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15 минут</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w:t>
            </w:r>
            <w:r>
              <w:br/>
            </w:r>
            <w:r>
              <w:rPr>
                <w:rFonts w:ascii="Times New Roman"/>
                <w:b w:val="false"/>
                <w:i w:val="false"/>
                <w:color w:val="000000"/>
                <w:sz w:val="20"/>
              </w:rPr>
              <w:t>
1 рабочего дня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"Присвоение спортивных разрядов: </w:t>
            </w:r>
            <w:r>
              <w:br/>
            </w:r>
            <w:r>
              <w:rPr>
                <w:rFonts w:ascii="Times New Roman"/>
                <w:b w:val="false"/>
                <w:i w:val="false"/>
                <w:color w:val="000000"/>
                <w:sz w:val="20"/>
              </w:rPr>
              <w:t>кандидат в мастера спорта Республики Казахстан,</w:t>
            </w:r>
            <w:r>
              <w:br/>
            </w:r>
            <w:r>
              <w:rPr>
                <w:rFonts w:ascii="Times New Roman"/>
                <w:b w:val="false"/>
                <w:i w:val="false"/>
                <w:color w:val="000000"/>
                <w:sz w:val="20"/>
              </w:rPr>
              <w:t>спортсмен 1 разряда и квалификационных категорий:</w:t>
            </w:r>
            <w:r>
              <w:br/>
            </w:r>
            <w:r>
              <w:rPr>
                <w:rFonts w:ascii="Times New Roman"/>
                <w:b w:val="false"/>
                <w:i w:val="false"/>
                <w:color w:val="000000"/>
                <w:sz w:val="20"/>
              </w:rPr>
              <w:t>тренер высшего уровня квалификации первой категории,</w:t>
            </w:r>
            <w:r>
              <w:br/>
            </w:r>
            <w:r>
              <w:rPr>
                <w:rFonts w:ascii="Times New Roman"/>
                <w:b w:val="false"/>
                <w:i w:val="false"/>
                <w:color w:val="000000"/>
                <w:sz w:val="20"/>
              </w:rPr>
              <w:t>тренер среднего уровня квалификации первой категории,</w:t>
            </w:r>
            <w:r>
              <w:br/>
            </w:r>
            <w:r>
              <w:rPr>
                <w:rFonts w:ascii="Times New Roman"/>
                <w:b w:val="false"/>
                <w:i w:val="false"/>
                <w:color w:val="000000"/>
                <w:sz w:val="20"/>
              </w:rPr>
              <w:t>методист высшего уровня квалификации первой категории,</w:t>
            </w:r>
            <w:r>
              <w:br/>
            </w:r>
            <w:r>
              <w:rPr>
                <w:rFonts w:ascii="Times New Roman"/>
                <w:b w:val="false"/>
                <w:i w:val="false"/>
                <w:color w:val="000000"/>
                <w:sz w:val="20"/>
              </w:rPr>
              <w:t>методист среднего уровня квалификации первой категории,</w:t>
            </w:r>
            <w:r>
              <w:br/>
            </w:r>
            <w:r>
              <w:rPr>
                <w:rFonts w:ascii="Times New Roman"/>
                <w:b w:val="false"/>
                <w:i w:val="false"/>
                <w:color w:val="000000"/>
                <w:sz w:val="20"/>
              </w:rPr>
              <w:t>инструктор-спортсмен высшего уровня квалификации</w:t>
            </w:r>
            <w:r>
              <w:br/>
            </w:r>
            <w:r>
              <w:rPr>
                <w:rFonts w:ascii="Times New Roman"/>
                <w:b w:val="false"/>
                <w:i w:val="false"/>
                <w:color w:val="000000"/>
                <w:sz w:val="20"/>
              </w:rPr>
              <w:t>первой категории, спортивный судья первой категории"</w:t>
            </w:r>
          </w:p>
        </w:tc>
      </w:tr>
    </w:tbl>
    <w:bookmarkStart w:name="z99" w:id="26"/>
    <w:p>
      <w:pPr>
        <w:spacing w:after="0"/>
        <w:ind w:left="0"/>
        <w:jc w:val="left"/>
      </w:pPr>
      <w:r>
        <w:rPr>
          <w:rFonts w:ascii="Times New Roman"/>
          <w:b/>
          <w:i w:val="false"/>
          <w:color w:val="000000"/>
        </w:rPr>
        <w:t xml:space="preserve"> Описание последовательности процедур (действий) прохождения каждой процедуры (действия) с указанием длительности каждой процедуры (действия)</w:t>
      </w:r>
    </w:p>
    <w:bookmarkEnd w:id="26"/>
    <w:bookmarkStart w:name="z100"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 "Присвоение спортивных разрядов:</w:t>
            </w:r>
            <w:r>
              <w:br/>
            </w:r>
            <w:r>
              <w:rPr>
                <w:rFonts w:ascii="Times New Roman"/>
                <w:b w:val="false"/>
                <w:i w:val="false"/>
                <w:color w:val="000000"/>
                <w:sz w:val="20"/>
              </w:rPr>
              <w:t>кандидат в мастера спорта Республики Казахстан, спортсмен 1 разряда и</w:t>
            </w:r>
            <w:r>
              <w:br/>
            </w:r>
            <w:r>
              <w:rPr>
                <w:rFonts w:ascii="Times New Roman"/>
                <w:b w:val="false"/>
                <w:i w:val="false"/>
                <w:color w:val="000000"/>
                <w:sz w:val="20"/>
              </w:rPr>
              <w:t>квалификационных категорий: тренер высшего уровня квалификации первой категории,</w:t>
            </w:r>
            <w:r>
              <w:br/>
            </w:r>
            <w:r>
              <w:rPr>
                <w:rFonts w:ascii="Times New Roman"/>
                <w:b w:val="false"/>
                <w:i w:val="false"/>
                <w:color w:val="000000"/>
                <w:sz w:val="20"/>
              </w:rPr>
              <w:t>тренер среднего уровня квалификации первой категории, методист высшего уровня</w:t>
            </w:r>
            <w:r>
              <w:br/>
            </w:r>
            <w:r>
              <w:rPr>
                <w:rFonts w:ascii="Times New Roman"/>
                <w:b w:val="false"/>
                <w:i w:val="false"/>
                <w:color w:val="000000"/>
                <w:sz w:val="20"/>
              </w:rPr>
              <w:t>квалификации первой категории, методист среднего уровня квалификации первой категории,</w:t>
            </w:r>
            <w:r>
              <w:br/>
            </w:r>
            <w:r>
              <w:rPr>
                <w:rFonts w:ascii="Times New Roman"/>
                <w:b w:val="false"/>
                <w:i w:val="false"/>
                <w:color w:val="000000"/>
                <w:sz w:val="20"/>
              </w:rPr>
              <w:t>инструктор-спортсмен высшего уровня квалификации первой категории, спортивный судья первой категории"</w:t>
            </w:r>
          </w:p>
        </w:tc>
      </w:tr>
    </w:tbl>
    <w:bookmarkStart w:name="z102" w:id="28"/>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28"/>
    <w:bookmarkStart w:name="z103"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30"/>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30"/>
    <w:bookmarkStart w:name="z105"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 Кызылординской области</w:t>
            </w:r>
            <w:r>
              <w:br/>
            </w:r>
            <w:r>
              <w:rPr>
                <w:rFonts w:ascii="Times New Roman"/>
                <w:b w:val="false"/>
                <w:i w:val="false"/>
                <w:color w:val="000000"/>
                <w:sz w:val="20"/>
              </w:rPr>
              <w:t>от "8" июня 2015 года № 29</w:t>
            </w:r>
          </w:p>
        </w:tc>
      </w:tr>
    </w:tbl>
    <w:bookmarkStart w:name="z107" w:id="32"/>
    <w:p>
      <w:pPr>
        <w:spacing w:after="0"/>
        <w:ind w:left="0"/>
        <w:jc w:val="left"/>
      </w:pPr>
      <w:r>
        <w:rPr>
          <w:rFonts w:ascii="Times New Roman"/>
          <w:b/>
          <w:i w:val="false"/>
          <w:color w:val="000000"/>
        </w:rPr>
        <w:t xml:space="preserve"> Регламент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32"/>
    <w:bookmarkStart w:name="z108" w:id="33"/>
    <w:p>
      <w:pPr>
        <w:spacing w:after="0"/>
        <w:ind w:left="0"/>
        <w:jc w:val="left"/>
      </w:pPr>
      <w:r>
        <w:rPr>
          <w:rFonts w:ascii="Times New Roman"/>
          <w:b/>
          <w:i w:val="false"/>
          <w:color w:val="000000"/>
        </w:rPr>
        <w:t xml:space="preserve"> 1. Общие положения</w:t>
      </w:r>
    </w:p>
    <w:bookmarkEnd w:id="33"/>
    <w:bookmarkStart w:name="z109" w:id="34"/>
    <w:p>
      <w:pPr>
        <w:spacing w:after="0"/>
        <w:ind w:left="0"/>
        <w:jc w:val="both"/>
      </w:pPr>
      <w:r>
        <w:rPr>
          <w:rFonts w:ascii="Times New Roman"/>
          <w:b w:val="false"/>
          <w:i w:val="false"/>
          <w:color w:val="000000"/>
          <w:sz w:val="28"/>
        </w:rPr>
        <w:t xml:space="preserve">
      1.  Наименование услугодателя: отделы по физической культуре и спорту города районного и областного значения (далее - услугодатель). </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результатов оказания государственной услуги осуществляются через филиал Республиканского государственного предприятия "Центр обслуживания населения" по Кызылординской области, его отделы и отделения (далее - Центр).</w:t>
      </w:r>
      <w:r>
        <w:br/>
      </w:r>
      <w:r>
        <w:rPr>
          <w:rFonts w:ascii="Times New Roman"/>
          <w:b w:val="false"/>
          <w:i w:val="false"/>
          <w:color w:val="000000"/>
          <w:sz w:val="28"/>
        </w:rPr>
        <w:t xml:space="preserve">
      2. </w:t>
      </w:r>
      <w:r>
        <w:rPr>
          <w:rFonts w:ascii="Times New Roman"/>
          <w:b w:val="false"/>
          <w:i w:val="false"/>
          <w:color w:val="000000"/>
          <w:sz w:val="28"/>
        </w:rPr>
        <w:t xml:space="preserve"> Форма оказания государственной услуги: бумажная.</w:t>
      </w:r>
      <w:r>
        <w:br/>
      </w:r>
      <w:r>
        <w:rPr>
          <w:rFonts w:ascii="Times New Roman"/>
          <w:b w:val="false"/>
          <w:i w:val="false"/>
          <w:color w:val="000000"/>
          <w:sz w:val="28"/>
        </w:rPr>
        <w:t xml:space="preserve">
      3. </w:t>
      </w:r>
      <w:r>
        <w:rPr>
          <w:rFonts w:ascii="Times New Roman"/>
          <w:b w:val="false"/>
          <w:i w:val="false"/>
          <w:color w:val="000000"/>
          <w:sz w:val="28"/>
        </w:rPr>
        <w:t xml:space="preserve"> Результат государственной услуги – удостоверение о присвоении спортивного разряда, удостоверение о присвоении квалификационной категории или копия приказа о присвоении спортивного разряда, квалификационной категориии (далее - удостоверение или копия приказа).</w:t>
      </w:r>
      <w:r>
        <w:br/>
      </w:r>
      <w:r>
        <w:rPr>
          <w:rFonts w:ascii="Times New Roman"/>
          <w:b w:val="false"/>
          <w:i w:val="false"/>
          <w:color w:val="000000"/>
          <w:sz w:val="28"/>
        </w:rPr>
        <w:t xml:space="preserve">
      4. </w:t>
      </w:r>
      <w:r>
        <w:rPr>
          <w:rFonts w:ascii="Times New Roman"/>
          <w:b w:val="false"/>
          <w:i w:val="false"/>
          <w:color w:val="000000"/>
          <w:sz w:val="28"/>
        </w:rPr>
        <w:t xml:space="preserve"> Государственная услуга оказывается физическим лицам (далее - услугополучатель) бесплатно.</w:t>
      </w:r>
    </w:p>
    <w:bookmarkEnd w:id="34"/>
    <w:bookmarkStart w:name="z114" w:id="35"/>
    <w:p>
      <w:pPr>
        <w:spacing w:after="0"/>
        <w:ind w:left="0"/>
        <w:jc w:val="left"/>
      </w:pPr>
      <w:r>
        <w:rPr>
          <w:rFonts w:ascii="Times New Roman"/>
          <w:b/>
          <w:i w:val="false"/>
          <w:color w:val="000000"/>
        </w:rPr>
        <w:t xml:space="preserve"> 2. Описание порядка взаимодействия с центром обслуживания населения в процессе оказания государственной услуги</w:t>
      </w:r>
    </w:p>
    <w:bookmarkEnd w:id="35"/>
    <w:bookmarkStart w:name="z115" w:id="36"/>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предоставление услугополучателем (либо уполномоченным представителем) (далее - его представитель) зявления в Центр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(далее – стандарт), утвержденного приказом Министра культуры и спорта Республики Казахстан от 17 апреля 2015 года </w:t>
      </w:r>
      <w:r>
        <w:rPr>
          <w:rFonts w:ascii="Times New Roman"/>
          <w:b w:val="false"/>
          <w:i w:val="false"/>
          <w:color w:val="000000"/>
          <w:sz w:val="28"/>
        </w:rPr>
        <w:t>№ 139</w:t>
      </w:r>
      <w:r>
        <w:rPr>
          <w:rFonts w:ascii="Times New Roman"/>
          <w:b w:val="false"/>
          <w:i w:val="false"/>
          <w:color w:val="000000"/>
          <w:sz w:val="28"/>
        </w:rPr>
        <w:t xml:space="preserve"> "Об утверждении стандартов государственных услуг в сфере физической культуры и спорта" (зарегистрирован в Реестре государственной регистрации нормативных правовых актов за № 11276).</w:t>
      </w:r>
      <w:r>
        <w:br/>
      </w:r>
      <w:r>
        <w:rPr>
          <w:rFonts w:ascii="Times New Roman"/>
          <w:b w:val="false"/>
          <w:i w:val="false"/>
          <w:color w:val="000000"/>
          <w:sz w:val="28"/>
        </w:rPr>
        <w:t xml:space="preserve">
      6. </w:t>
      </w:r>
      <w:r>
        <w:rPr>
          <w:rFonts w:ascii="Times New Roman"/>
          <w:b w:val="false"/>
          <w:i w:val="false"/>
          <w:color w:val="000000"/>
          <w:sz w:val="28"/>
        </w:rPr>
        <w:t xml:space="preserve"> Содержание каждой процедуры (действия), входящей в состав процесса оказания государственной услуги, длительность их выполнения:</w:t>
      </w:r>
      <w:r>
        <w:br/>
      </w:r>
      <w:r>
        <w:rPr>
          <w:rFonts w:ascii="Times New Roman"/>
          <w:b w:val="false"/>
          <w:i w:val="false"/>
          <w:color w:val="000000"/>
          <w:sz w:val="28"/>
        </w:rPr>
        <w:t xml:space="preserve">
      1) </w:t>
      </w:r>
      <w:r>
        <w:rPr>
          <w:rFonts w:ascii="Times New Roman"/>
          <w:b w:val="false"/>
          <w:i w:val="false"/>
          <w:color w:val="000000"/>
          <w:sz w:val="28"/>
        </w:rPr>
        <w:t xml:space="preserve"> услугополучатель либо его представитель предоставляет в Центр следующие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для получения государственной услуги о присвоении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засвидетельствованную доверенность физического лица – при обращении представителя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ходатайство, заверенное подписью и печатью первичной спортивной организации;</w:t>
      </w:r>
      <w:r>
        <w:br/>
      </w:r>
      <w:r>
        <w:rPr>
          <w:rFonts w:ascii="Times New Roman"/>
          <w:b w:val="false"/>
          <w:i w:val="false"/>
          <w:color w:val="000000"/>
          <w:sz w:val="28"/>
        </w:rPr>
        <w:t xml:space="preserve">
      </w:t>
      </w:r>
      <w:r>
        <w:rPr>
          <w:rFonts w:ascii="Times New Roman"/>
          <w:b w:val="false"/>
          <w:i w:val="false"/>
          <w:color w:val="000000"/>
          <w:sz w:val="28"/>
        </w:rPr>
        <w:t>копии протоколов областных и (или) городских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для получения государственной услуги о присвоении (и/или подтверждении) квалификационных категорий: "тренер высшего уровня квалификации второй категории", "тренер среднего уровня квалификации второй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засвидетельствованную доверенность физического лица – при обращении представителя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копию диплома о профессиональном образовании;</w:t>
      </w:r>
      <w:r>
        <w:br/>
      </w:r>
      <w:r>
        <w:rPr>
          <w:rFonts w:ascii="Times New Roman"/>
          <w:b w:val="false"/>
          <w:i w:val="false"/>
          <w:color w:val="000000"/>
          <w:sz w:val="28"/>
        </w:rPr>
        <w:t xml:space="preserve">
      </w:t>
      </w:r>
      <w:r>
        <w:rPr>
          <w:rFonts w:ascii="Times New Roman"/>
          <w:b w:val="false"/>
          <w:i w:val="false"/>
          <w:color w:val="000000"/>
          <w:sz w:val="28"/>
        </w:rPr>
        <w:t>копию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архивную справку, содержащую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 xml:space="preserve">справку о подготовке спортсменов тренером-преподавателем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исполнительного органа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для получения государственной услуги о присвоении (и/или подтверждении) квалификационных категорий: "методист высшего уровня квалификации второй категории", "методист среднего уровня квалификации второй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засвидетельствованную доверенность физического лица – при обращении представителя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копию диплома о профессиональном образовании;</w:t>
      </w:r>
      <w:r>
        <w:br/>
      </w:r>
      <w:r>
        <w:rPr>
          <w:rFonts w:ascii="Times New Roman"/>
          <w:b w:val="false"/>
          <w:i w:val="false"/>
          <w:color w:val="000000"/>
          <w:sz w:val="28"/>
        </w:rPr>
        <w:t xml:space="preserve">
      </w:t>
      </w:r>
      <w:r>
        <w:rPr>
          <w:rFonts w:ascii="Times New Roman"/>
          <w:b w:val="false"/>
          <w:i w:val="false"/>
          <w:color w:val="000000"/>
          <w:sz w:val="28"/>
        </w:rPr>
        <w:t>копию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 xml:space="preserve">для получения государственной услуги о присвоении (и/или подтверждении) квалификационной категории "инструктор-спортсмен высшего уровня квалификации второй категории": </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копию диплома об образовании;</w:t>
      </w:r>
      <w:r>
        <w:br/>
      </w:r>
      <w:r>
        <w:rPr>
          <w:rFonts w:ascii="Times New Roman"/>
          <w:b w:val="false"/>
          <w:i w:val="false"/>
          <w:color w:val="000000"/>
          <w:sz w:val="28"/>
        </w:rPr>
        <w:t xml:space="preserve">
      </w:t>
      </w:r>
      <w:r>
        <w:rPr>
          <w:rFonts w:ascii="Times New Roman"/>
          <w:b w:val="false"/>
          <w:i w:val="false"/>
          <w:color w:val="000000"/>
          <w:sz w:val="28"/>
        </w:rPr>
        <w:t>копию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архивную справку, содержащую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ходатайство, о присвоении разряда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r>
        <w:br/>
      </w:r>
      <w:r>
        <w:rPr>
          <w:rFonts w:ascii="Times New Roman"/>
          <w:b w:val="false"/>
          <w:i w:val="false"/>
          <w:color w:val="000000"/>
          <w:sz w:val="28"/>
        </w:rPr>
        <w:t xml:space="preserve">
      </w:t>
      </w:r>
      <w:r>
        <w:rPr>
          <w:rFonts w:ascii="Times New Roman"/>
          <w:b w:val="false"/>
          <w:i w:val="false"/>
          <w:color w:val="000000"/>
          <w:sz w:val="28"/>
        </w:rPr>
        <w:t xml:space="preserve">для получения государственной услуги о присвоении квалификационной категории "судья по спорту": </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засвидетельствованную доверенность физического лица – при обращении представителя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справку о судействе или копии протоколов соревнований, удостоверяющие судейство услугополучателя;</w:t>
      </w:r>
      <w:r>
        <w:br/>
      </w:r>
      <w:r>
        <w:rPr>
          <w:rFonts w:ascii="Times New Roman"/>
          <w:b w:val="false"/>
          <w:i w:val="false"/>
          <w:color w:val="000000"/>
          <w:sz w:val="28"/>
        </w:rPr>
        <w:t xml:space="preserve">
      </w:t>
      </w:r>
      <w:r>
        <w:rPr>
          <w:rFonts w:ascii="Times New Roman"/>
          <w:b w:val="false"/>
          <w:i w:val="false"/>
          <w:color w:val="000000"/>
          <w:sz w:val="28"/>
        </w:rPr>
        <w:t>сведения о документе, удостоверяющих личность услугополучателя, услугодатель и работник Центра получают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xml:space="preserve">
      2) </w:t>
      </w:r>
      <w:r>
        <w:rPr>
          <w:rFonts w:ascii="Times New Roman"/>
          <w:b w:val="false"/>
          <w:i w:val="false"/>
          <w:color w:val="000000"/>
          <w:sz w:val="28"/>
        </w:rPr>
        <w:t xml:space="preserve"> работник Центра регистрирует документы, выдает услугополучателю либо его представителю расписку о приеме соответствующих документов, в случае предоставления услугополучателем либо его представителем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отказывает в приеме заявления и выдает расписку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(не более пятнадцати минут, день приема документов не входит в срок оказания государственной услуги); </w:t>
      </w:r>
      <w:r>
        <w:br/>
      </w:r>
      <w:r>
        <w:rPr>
          <w:rFonts w:ascii="Times New Roman"/>
          <w:b w:val="false"/>
          <w:i w:val="false"/>
          <w:color w:val="000000"/>
          <w:sz w:val="28"/>
        </w:rPr>
        <w:t xml:space="preserve">
      3) </w:t>
      </w:r>
      <w:r>
        <w:rPr>
          <w:rFonts w:ascii="Times New Roman"/>
          <w:b w:val="false"/>
          <w:i w:val="false"/>
          <w:color w:val="000000"/>
          <w:sz w:val="28"/>
        </w:rPr>
        <w:t xml:space="preserve"> работник накопительного отдела Центра направляет документы услугодателю (в течение одного рабочего дня, день приема документов не входит в срок оказания государственной услуги);</w:t>
      </w:r>
      <w:r>
        <w:br/>
      </w:r>
      <w:r>
        <w:rPr>
          <w:rFonts w:ascii="Times New Roman"/>
          <w:b w:val="false"/>
          <w:i w:val="false"/>
          <w:color w:val="000000"/>
          <w:sz w:val="28"/>
        </w:rPr>
        <w:t xml:space="preserve">
      4) </w:t>
      </w:r>
      <w:r>
        <w:rPr>
          <w:rFonts w:ascii="Times New Roman"/>
          <w:b w:val="false"/>
          <w:i w:val="false"/>
          <w:color w:val="000000"/>
          <w:sz w:val="28"/>
        </w:rPr>
        <w:t xml:space="preserve"> сотрудник канцелярии услугодателя регистрирует и предоставляет документы руководителю услугодателя (не более пятнадцати минут);</w:t>
      </w:r>
      <w:r>
        <w:br/>
      </w:r>
      <w:r>
        <w:rPr>
          <w:rFonts w:ascii="Times New Roman"/>
          <w:b w:val="false"/>
          <w:i w:val="false"/>
          <w:color w:val="000000"/>
          <w:sz w:val="28"/>
        </w:rPr>
        <w:t xml:space="preserve">
      5) </w:t>
      </w:r>
      <w:r>
        <w:rPr>
          <w:rFonts w:ascii="Times New Roman"/>
          <w:b w:val="false"/>
          <w:i w:val="false"/>
          <w:color w:val="000000"/>
          <w:sz w:val="28"/>
        </w:rPr>
        <w:t xml:space="preserve"> руководитель услугодателя рассматривает и направляет документы исполнителю (не более пятнадцати минут);</w:t>
      </w:r>
      <w:r>
        <w:br/>
      </w:r>
      <w:r>
        <w:rPr>
          <w:rFonts w:ascii="Times New Roman"/>
          <w:b w:val="false"/>
          <w:i w:val="false"/>
          <w:color w:val="000000"/>
          <w:sz w:val="28"/>
        </w:rPr>
        <w:t xml:space="preserve">
      6) </w:t>
      </w:r>
      <w:r>
        <w:rPr>
          <w:rFonts w:ascii="Times New Roman"/>
          <w:b w:val="false"/>
          <w:i w:val="false"/>
          <w:color w:val="000000"/>
          <w:sz w:val="28"/>
        </w:rPr>
        <w:t xml:space="preserve"> исполнитель рассматривает документы и вносит на рассмотрение комиссии (в течение десяти календарных дней);</w:t>
      </w:r>
      <w:r>
        <w:br/>
      </w:r>
      <w:r>
        <w:rPr>
          <w:rFonts w:ascii="Times New Roman"/>
          <w:b w:val="false"/>
          <w:i w:val="false"/>
          <w:color w:val="000000"/>
          <w:sz w:val="28"/>
        </w:rPr>
        <w:t xml:space="preserve">
      7) </w:t>
      </w:r>
      <w:r>
        <w:rPr>
          <w:rFonts w:ascii="Times New Roman"/>
          <w:b w:val="false"/>
          <w:i w:val="false"/>
          <w:color w:val="000000"/>
          <w:sz w:val="28"/>
        </w:rPr>
        <w:t xml:space="preserve"> комиссия рассматривает документы и направляет протокол заседания комиссии (далее - протокол) исполнителю (в течение пятнадцати календарных дней);</w:t>
      </w:r>
      <w:r>
        <w:br/>
      </w:r>
      <w:r>
        <w:rPr>
          <w:rFonts w:ascii="Times New Roman"/>
          <w:b w:val="false"/>
          <w:i w:val="false"/>
          <w:color w:val="000000"/>
          <w:sz w:val="28"/>
        </w:rPr>
        <w:t xml:space="preserve">
      8) </w:t>
      </w:r>
      <w:r>
        <w:rPr>
          <w:rFonts w:ascii="Times New Roman"/>
          <w:b w:val="false"/>
          <w:i w:val="false"/>
          <w:color w:val="000000"/>
          <w:sz w:val="28"/>
        </w:rPr>
        <w:t xml:space="preserve"> исполнитель на основании протокола подготавливает и предоставляет проект приказа либо удостоверение руководителю услугодателя (в течение одного рабочего дня);</w:t>
      </w:r>
      <w:r>
        <w:br/>
      </w:r>
      <w:r>
        <w:rPr>
          <w:rFonts w:ascii="Times New Roman"/>
          <w:b w:val="false"/>
          <w:i w:val="false"/>
          <w:color w:val="000000"/>
          <w:sz w:val="28"/>
        </w:rPr>
        <w:t xml:space="preserve">
      9) </w:t>
      </w:r>
      <w:r>
        <w:rPr>
          <w:rFonts w:ascii="Times New Roman"/>
          <w:b w:val="false"/>
          <w:i w:val="false"/>
          <w:color w:val="000000"/>
          <w:sz w:val="28"/>
        </w:rPr>
        <w:t xml:space="preserve"> руководитель услугодателя подписывает приказ либо удостоверение и направляет сотруднику канцелярии (не более пятнадцати минут);</w:t>
      </w:r>
      <w:r>
        <w:br/>
      </w:r>
      <w:r>
        <w:rPr>
          <w:rFonts w:ascii="Times New Roman"/>
          <w:b w:val="false"/>
          <w:i w:val="false"/>
          <w:color w:val="000000"/>
          <w:sz w:val="28"/>
        </w:rPr>
        <w:t xml:space="preserve">
      10) </w:t>
      </w:r>
      <w:r>
        <w:rPr>
          <w:rFonts w:ascii="Times New Roman"/>
          <w:b w:val="false"/>
          <w:i w:val="false"/>
          <w:color w:val="000000"/>
          <w:sz w:val="28"/>
        </w:rPr>
        <w:t xml:space="preserve"> сотрудник канцелярии регистрирует и направляет копию приказа либо удостоверение в Центр (в течение одного рабочего дня); </w:t>
      </w:r>
      <w:r>
        <w:br/>
      </w:r>
      <w:r>
        <w:rPr>
          <w:rFonts w:ascii="Times New Roman"/>
          <w:b w:val="false"/>
          <w:i w:val="false"/>
          <w:color w:val="000000"/>
          <w:sz w:val="28"/>
        </w:rPr>
        <w:t xml:space="preserve">
      11) </w:t>
      </w:r>
      <w:r>
        <w:rPr>
          <w:rFonts w:ascii="Times New Roman"/>
          <w:b w:val="false"/>
          <w:i w:val="false"/>
          <w:color w:val="000000"/>
          <w:sz w:val="28"/>
        </w:rPr>
        <w:t xml:space="preserve"> работник Центра регистрирует и выдает копию приказа либо удостоверение услугополучателю либо его представителю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порядок его передачи в другое структурное подразделение)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End w:id="36"/>
    <w:bookmarkStart w:name="z156" w:id="37"/>
    <w:p>
      <w:pPr>
        <w:spacing w:after="0"/>
        <w:ind w:left="0"/>
        <w:jc w:val="left"/>
      </w:pPr>
      <w:r>
        <w:rPr>
          <w:rFonts w:ascii="Times New Roman"/>
          <w:b/>
          <w:i w:val="false"/>
          <w:color w:val="000000"/>
        </w:rPr>
        <w:t xml:space="preserve"> 3. Описание порядка взаимодействия услугодателя и структурных подразделений (работников) в процессе оказания государственной услуги</w:t>
      </w:r>
    </w:p>
    <w:bookmarkEnd w:id="37"/>
    <w:bookmarkStart w:name="z157" w:id="38"/>
    <w:p>
      <w:pPr>
        <w:spacing w:after="0"/>
        <w:ind w:left="0"/>
        <w:jc w:val="both"/>
      </w:pPr>
      <w:r>
        <w:rPr>
          <w:rFonts w:ascii="Times New Roman"/>
          <w:b w:val="false"/>
          <w:i w:val="false"/>
          <w:color w:val="000000"/>
          <w:sz w:val="28"/>
        </w:rPr>
        <w:t>
      7.  Перечень услугодателя и структурных подразделений (работников),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работник Центра;</w:t>
      </w:r>
      <w:r>
        <w:br/>
      </w:r>
      <w:r>
        <w:rPr>
          <w:rFonts w:ascii="Times New Roman"/>
          <w:b w:val="false"/>
          <w:i w:val="false"/>
          <w:color w:val="000000"/>
          <w:sz w:val="28"/>
        </w:rPr>
        <w:t xml:space="preserve">
      2) </w:t>
      </w:r>
      <w:r>
        <w:rPr>
          <w:rFonts w:ascii="Times New Roman"/>
          <w:b w:val="false"/>
          <w:i w:val="false"/>
          <w:color w:val="000000"/>
          <w:sz w:val="28"/>
        </w:rPr>
        <w:t xml:space="preserve"> работник накопительного отдела Центра;</w:t>
      </w:r>
      <w:r>
        <w:br/>
      </w:r>
      <w:r>
        <w:rPr>
          <w:rFonts w:ascii="Times New Roman"/>
          <w:b w:val="false"/>
          <w:i w:val="false"/>
          <w:color w:val="000000"/>
          <w:sz w:val="28"/>
        </w:rPr>
        <w:t xml:space="preserve">
      3) </w:t>
      </w:r>
      <w:r>
        <w:rPr>
          <w:rFonts w:ascii="Times New Roman"/>
          <w:b w:val="false"/>
          <w:i w:val="false"/>
          <w:color w:val="000000"/>
          <w:sz w:val="28"/>
        </w:rPr>
        <w:t xml:space="preserve"> сотрудник канцелярии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руководитель услугодателя;</w:t>
      </w:r>
      <w:r>
        <w:br/>
      </w:r>
      <w:r>
        <w:rPr>
          <w:rFonts w:ascii="Times New Roman"/>
          <w:b w:val="false"/>
          <w:i w:val="false"/>
          <w:color w:val="000000"/>
          <w:sz w:val="28"/>
        </w:rPr>
        <w:t xml:space="preserve">
      5) </w:t>
      </w:r>
      <w:r>
        <w:rPr>
          <w:rFonts w:ascii="Times New Roman"/>
          <w:b w:val="false"/>
          <w:i w:val="false"/>
          <w:color w:val="000000"/>
          <w:sz w:val="28"/>
        </w:rPr>
        <w:t xml:space="preserve"> исполнитель; </w:t>
      </w:r>
      <w:r>
        <w:br/>
      </w:r>
      <w:r>
        <w:rPr>
          <w:rFonts w:ascii="Times New Roman"/>
          <w:b w:val="false"/>
          <w:i w:val="false"/>
          <w:color w:val="000000"/>
          <w:sz w:val="28"/>
        </w:rPr>
        <w:t xml:space="preserve">
      6) </w:t>
      </w:r>
      <w:r>
        <w:rPr>
          <w:rFonts w:ascii="Times New Roman"/>
          <w:b w:val="false"/>
          <w:i w:val="false"/>
          <w:color w:val="000000"/>
          <w:sz w:val="28"/>
        </w:rPr>
        <w:t xml:space="preserve"> комиссия.</w:t>
      </w:r>
      <w:r>
        <w:br/>
      </w:r>
      <w:r>
        <w:rPr>
          <w:rFonts w:ascii="Times New Roman"/>
          <w:b w:val="false"/>
          <w:i w:val="false"/>
          <w:color w:val="000000"/>
          <w:sz w:val="28"/>
        </w:rPr>
        <w:t xml:space="preserve">
      8. </w:t>
      </w:r>
      <w:r>
        <w:rPr>
          <w:rFonts w:ascii="Times New Roman"/>
          <w:b w:val="false"/>
          <w:i w:val="false"/>
          <w:color w:val="000000"/>
          <w:sz w:val="28"/>
        </w:rPr>
        <w:t xml:space="preserve"> Описание последовательности процедур (действий) прохождения каждой процедуры (действия) с указанием длительности каждой процедуры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9. </w:t>
      </w:r>
      <w:r>
        <w:rPr>
          <w:rFonts w:ascii="Times New Roman"/>
          <w:b w:val="false"/>
          <w:i w:val="false"/>
          <w:color w:val="000000"/>
          <w:sz w:val="28"/>
        </w:rPr>
        <w:t xml:space="preserve"> Подробное описание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Справочник бизнес-процессов оказания государственной услуги размещается на официальных интернет-ресурсах государственного учреждения "Управление физической культуры и спорта Кызылординской области" и акимата Кызылординской области.</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i w:val="false"/>
                <w:color w:val="000000"/>
                <w:sz w:val="20"/>
              </w:rPr>
              <w:t>"</w:t>
            </w:r>
            <w:r>
              <w:rPr>
                <w:rFonts w:ascii="Times New Roman"/>
                <w:b w:val="false"/>
                <w:i w:val="false"/>
                <w:color w:val="000000"/>
                <w:sz w:val="20"/>
              </w:rPr>
              <w:t>Присвоение спортивных разрядов: спортсмен 2 разряда, спортсмен 3 разряда,</w:t>
            </w:r>
            <w:r>
              <w:br/>
            </w:r>
            <w:r>
              <w:rPr>
                <w:rFonts w:ascii="Times New Roman"/>
                <w:b w:val="false"/>
                <w:i w:val="false"/>
                <w:color w:val="000000"/>
                <w:sz w:val="20"/>
              </w:rPr>
              <w:t>спортсмен 1 юношеского разряда, спортсмен 2 юношеского разряда,</w:t>
            </w:r>
            <w:r>
              <w:br/>
            </w:r>
            <w:r>
              <w:rPr>
                <w:rFonts w:ascii="Times New Roman"/>
                <w:b w:val="false"/>
                <w:i w:val="false"/>
                <w:color w:val="000000"/>
                <w:sz w:val="20"/>
              </w:rPr>
              <w:t>спортсмен 3 юношеского разряда и квалификационных категорий тренер высшего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уровня квалификации второй категории, тренер среднего уровня квалификации</w:t>
            </w:r>
            <w:r>
              <w:br/>
            </w:r>
            <w:r>
              <w:rPr>
                <w:rFonts w:ascii="Times New Roman"/>
                <w:b w:val="false"/>
                <w:i w:val="false"/>
                <w:color w:val="000000"/>
                <w:sz w:val="20"/>
              </w:rPr>
              <w:t>второй категории, методист высшего уровня квалификации второй категории,</w:t>
            </w:r>
            <w:r>
              <w:br/>
            </w:r>
            <w:r>
              <w:rPr>
                <w:rFonts w:ascii="Times New Roman"/>
                <w:b w:val="false"/>
                <w:i w:val="false"/>
                <w:color w:val="000000"/>
                <w:sz w:val="20"/>
              </w:rPr>
              <w:t>методист среднего уровня квалификации второй категории, инструктор-спортсмен высшего</w:t>
            </w:r>
            <w:r>
              <w:br/>
            </w:r>
            <w:r>
              <w:rPr>
                <w:rFonts w:ascii="Times New Roman"/>
                <w:b w:val="false"/>
                <w:i w:val="false"/>
                <w:color w:val="000000"/>
                <w:sz w:val="20"/>
              </w:rPr>
              <w:t>уровня квалификации второй категории, спортивный судья</w:t>
            </w:r>
            <w:r>
              <w:rPr>
                <w:rFonts w:ascii="Times New Roman"/>
                <w:b/>
                <w:i w:val="false"/>
                <w:color w:val="000000"/>
                <w:sz w:val="20"/>
              </w:rPr>
              <w:t>"</w:t>
            </w:r>
          </w:p>
        </w:tc>
      </w:tr>
    </w:tbl>
    <w:bookmarkStart w:name="z169" w:id="39"/>
    <w:p>
      <w:pPr>
        <w:spacing w:after="0"/>
        <w:ind w:left="0"/>
        <w:jc w:val="left"/>
      </w:pPr>
      <w:r>
        <w:rPr>
          <w:rFonts w:ascii="Times New Roman"/>
          <w:b/>
          <w:i w:val="false"/>
          <w:color w:val="000000"/>
        </w:rPr>
        <w:t xml:space="preserve"> 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порядок его передачи в другое структурное подразделение)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3702"/>
        <w:gridCol w:w="2359"/>
        <w:gridCol w:w="1657"/>
        <w:gridCol w:w="1387"/>
        <w:gridCol w:w="1387"/>
        <w:gridCol w:w="1227"/>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40"/>
          <w:p>
            <w:pPr>
              <w:spacing w:after="20"/>
              <w:ind w:left="20"/>
              <w:jc w:val="both"/>
            </w:pPr>
            <w:r>
              <w:rPr>
                <w:rFonts w:ascii="Times New Roman"/>
                <w:b w:val="false"/>
                <w:i w:val="false"/>
                <w:color w:val="000000"/>
                <w:sz w:val="20"/>
              </w:rPr>
              <w:t>
1</w:t>
            </w:r>
          </w:p>
          <w:bookmarkEnd w:id="40"/>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41"/>
          <w:p>
            <w:pPr>
              <w:spacing w:after="20"/>
              <w:ind w:left="20"/>
              <w:jc w:val="both"/>
            </w:pPr>
            <w:r>
              <w:rPr>
                <w:rFonts w:ascii="Times New Roman"/>
                <w:b w:val="false"/>
                <w:i w:val="false"/>
                <w:color w:val="000000"/>
                <w:sz w:val="20"/>
              </w:rPr>
              <w:t>
2</w:t>
            </w:r>
          </w:p>
          <w:bookmarkEnd w:id="41"/>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r>
              <w:br/>
            </w:r>
            <w:r>
              <w:rPr>
                <w:rFonts w:ascii="Times New Roman"/>
                <w:b w:val="false"/>
                <w:i w:val="false"/>
                <w:color w:val="000000"/>
                <w:sz w:val="20"/>
              </w:rPr>
              <w:t>
Центра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r>
              <w:br/>
            </w:r>
            <w:r>
              <w:rPr>
                <w:rFonts w:ascii="Times New Roman"/>
                <w:b w:val="false"/>
                <w:i w:val="false"/>
                <w:color w:val="000000"/>
                <w:sz w:val="20"/>
              </w:rPr>
              <w:t>
услугодателя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2"/>
          <w:p>
            <w:pPr>
              <w:spacing w:after="20"/>
              <w:ind w:left="20"/>
              <w:jc w:val="both"/>
            </w:pPr>
            <w:r>
              <w:rPr>
                <w:rFonts w:ascii="Times New Roman"/>
                <w:b w:val="false"/>
                <w:i w:val="false"/>
                <w:color w:val="000000"/>
                <w:sz w:val="20"/>
              </w:rPr>
              <w:t>
3</w:t>
            </w:r>
          </w:p>
          <w:bookmarkEnd w:id="42"/>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 (действий) и их описание</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w:t>
            </w:r>
            <w:r>
              <w:br/>
            </w:r>
            <w:r>
              <w:rPr>
                <w:rFonts w:ascii="Times New Roman"/>
                <w:b w:val="false"/>
                <w:i w:val="false"/>
                <w:color w:val="000000"/>
                <w:sz w:val="20"/>
              </w:rPr>
              <w:t>
документы</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w:t>
            </w:r>
            <w:r>
              <w:br/>
            </w:r>
            <w:r>
              <w:rPr>
                <w:rFonts w:ascii="Times New Roman"/>
                <w:b w:val="false"/>
                <w:i w:val="false"/>
                <w:color w:val="000000"/>
                <w:sz w:val="20"/>
              </w:rPr>
              <w:t>
услугодателю</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документы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43"/>
          <w:p>
            <w:pPr>
              <w:spacing w:after="20"/>
              <w:ind w:left="20"/>
              <w:jc w:val="both"/>
            </w:pPr>
            <w:r>
              <w:rPr>
                <w:rFonts w:ascii="Times New Roman"/>
                <w:b w:val="false"/>
                <w:i w:val="false"/>
                <w:color w:val="000000"/>
                <w:sz w:val="20"/>
              </w:rPr>
              <w:t>
4</w:t>
            </w:r>
          </w:p>
          <w:bookmarkEnd w:id="43"/>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 по оказанию государственной услуги, который служит основанием для начала выполнения следующей процедуры (действия)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услугополучателю либо его представителю расписку о приеме либо об отказе в приеме документов</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w:t>
            </w:r>
            <w:r>
              <w:br/>
            </w:r>
            <w:r>
              <w:rPr>
                <w:rFonts w:ascii="Times New Roman"/>
                <w:b w:val="false"/>
                <w:i w:val="false"/>
                <w:color w:val="000000"/>
                <w:sz w:val="20"/>
              </w:rPr>
              <w:t>
документы</w:t>
            </w:r>
            <w:r>
              <w:br/>
            </w:r>
            <w:r>
              <w:rPr>
                <w:rFonts w:ascii="Times New Roman"/>
                <w:b w:val="false"/>
                <w:i w:val="false"/>
                <w:color w:val="000000"/>
                <w:sz w:val="20"/>
              </w:rPr>
              <w:t>
руководителю</w:t>
            </w:r>
            <w:r>
              <w:br/>
            </w:r>
            <w:r>
              <w:rPr>
                <w:rFonts w:ascii="Times New Roman"/>
                <w:b w:val="false"/>
                <w:i w:val="false"/>
                <w:color w:val="000000"/>
                <w:sz w:val="20"/>
              </w:rPr>
              <w:t>
услугодателя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 исполнителю</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w:t>
            </w:r>
            <w:r>
              <w:br/>
            </w:r>
            <w:r>
              <w:rPr>
                <w:rFonts w:ascii="Times New Roman"/>
                <w:b w:val="false"/>
                <w:i w:val="false"/>
                <w:color w:val="000000"/>
                <w:sz w:val="20"/>
              </w:rPr>
              <w:t>
документы на рассмотрение комиссии</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44"/>
          <w:p>
            <w:pPr>
              <w:spacing w:after="20"/>
              <w:ind w:left="20"/>
              <w:jc w:val="both"/>
            </w:pPr>
            <w:r>
              <w:rPr>
                <w:rFonts w:ascii="Times New Roman"/>
                <w:b w:val="false"/>
                <w:i w:val="false"/>
                <w:color w:val="000000"/>
                <w:sz w:val="20"/>
              </w:rPr>
              <w:t>
5</w:t>
            </w:r>
          </w:p>
          <w:bookmarkEnd w:id="44"/>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15 минут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w:t>
            </w:r>
            <w:r>
              <w:br/>
            </w:r>
            <w:r>
              <w:rPr>
                <w:rFonts w:ascii="Times New Roman"/>
                <w:b w:val="false"/>
                <w:i w:val="false"/>
                <w:color w:val="000000"/>
                <w:sz w:val="20"/>
              </w:rPr>
              <w:t>
1 рабочего дня</w:t>
            </w:r>
            <w:r>
              <w:br/>
            </w:r>
            <w:r>
              <w:rPr>
                <w:rFonts w:ascii="Times New Roman"/>
                <w:b w:val="false"/>
                <w:i w:val="false"/>
                <w:color w:val="000000"/>
                <w:sz w:val="20"/>
              </w:rPr>
              <w:t>
(не входит в срок оказания государственной услуги)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минут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минут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w:t>
            </w:r>
            <w:r>
              <w:br/>
            </w:r>
            <w:r>
              <w:rPr>
                <w:rFonts w:ascii="Times New Roman"/>
                <w:b w:val="false"/>
                <w:i w:val="false"/>
                <w:color w:val="000000"/>
                <w:sz w:val="20"/>
              </w:rPr>
              <w:t>
календарных дней</w:t>
            </w:r>
          </w:p>
        </w:tc>
      </w:tr>
    </w:tbl>
    <w:bookmarkStart w:name="z175" w:id="45"/>
    <w:p>
      <w:pPr>
        <w:spacing w:after="0"/>
        <w:ind w:left="0"/>
        <w:jc w:val="left"/>
      </w:pPr>
      <w:r>
        <w:rPr>
          <w:rFonts w:ascii="Times New Roman"/>
          <w:b/>
          <w:i w:val="false"/>
          <w:color w:val="000000"/>
        </w:rPr>
        <w:t xml:space="preserve"> 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порядок его передачи в другое структурное подразделение)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4371"/>
        <w:gridCol w:w="1446"/>
        <w:gridCol w:w="1640"/>
        <w:gridCol w:w="1256"/>
        <w:gridCol w:w="1068"/>
        <w:gridCol w:w="1833"/>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46"/>
          <w:p>
            <w:pPr>
              <w:spacing w:after="20"/>
              <w:ind w:left="20"/>
              <w:jc w:val="both"/>
            </w:pPr>
            <w:r>
              <w:rPr>
                <w:rFonts w:ascii="Times New Roman"/>
                <w:b w:val="false"/>
                <w:i w:val="false"/>
                <w:color w:val="000000"/>
                <w:sz w:val="20"/>
              </w:rPr>
              <w:t>
1</w:t>
            </w:r>
          </w:p>
          <w:bookmarkEnd w:id="46"/>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47"/>
          <w:p>
            <w:pPr>
              <w:spacing w:after="20"/>
              <w:ind w:left="20"/>
              <w:jc w:val="both"/>
            </w:pPr>
            <w:r>
              <w:rPr>
                <w:rFonts w:ascii="Times New Roman"/>
                <w:b w:val="false"/>
                <w:i w:val="false"/>
                <w:color w:val="000000"/>
                <w:sz w:val="20"/>
              </w:rPr>
              <w:t>
2</w:t>
            </w:r>
          </w:p>
          <w:bookmarkEnd w:id="47"/>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r>
              <w:br/>
            </w:r>
            <w:r>
              <w:rPr>
                <w:rFonts w:ascii="Times New Roman"/>
                <w:b w:val="false"/>
                <w:i w:val="false"/>
                <w:color w:val="000000"/>
                <w:sz w:val="20"/>
              </w:rPr>
              <w:t>
услугодателя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r>
              <w:br/>
            </w:r>
            <w:r>
              <w:rPr>
                <w:rFonts w:ascii="Times New Roman"/>
                <w:b w:val="false"/>
                <w:i w:val="false"/>
                <w:color w:val="000000"/>
                <w:sz w:val="20"/>
              </w:rPr>
              <w:t>
Центра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48"/>
          <w:p>
            <w:pPr>
              <w:spacing w:after="20"/>
              <w:ind w:left="20"/>
              <w:jc w:val="both"/>
            </w:pPr>
            <w:r>
              <w:rPr>
                <w:rFonts w:ascii="Times New Roman"/>
                <w:b w:val="false"/>
                <w:i w:val="false"/>
                <w:color w:val="000000"/>
                <w:sz w:val="20"/>
              </w:rPr>
              <w:t>
3</w:t>
            </w:r>
          </w:p>
          <w:bookmarkEnd w:id="48"/>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 (действий) и их описание</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протокола подготавливает проект приказа либо удостоверение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подписывает приказ либо удостоверение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копию приказа либо удостоверение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копию приказа либо удостоверение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49"/>
          <w:p>
            <w:pPr>
              <w:spacing w:after="20"/>
              <w:ind w:left="20"/>
              <w:jc w:val="both"/>
            </w:pPr>
            <w:r>
              <w:rPr>
                <w:rFonts w:ascii="Times New Roman"/>
                <w:b w:val="false"/>
                <w:i w:val="false"/>
                <w:color w:val="000000"/>
                <w:sz w:val="20"/>
              </w:rPr>
              <w:t>
4</w:t>
            </w:r>
          </w:p>
          <w:bookmarkEnd w:id="49"/>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 по оказанию государственной услуги, который служит основанием для начала выполнения следующей процедуры (действия)</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протокол исполнителю</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w:t>
            </w:r>
            <w:r>
              <w:br/>
            </w:r>
            <w:r>
              <w:rPr>
                <w:rFonts w:ascii="Times New Roman"/>
                <w:b w:val="false"/>
                <w:i w:val="false"/>
                <w:color w:val="000000"/>
                <w:sz w:val="20"/>
              </w:rPr>
              <w:t>
руководителю услугодателя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сотруднику канцелярии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в Центр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копию приказа либо удостоверение услугополучателю либо его представителю</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50"/>
          <w:p>
            <w:pPr>
              <w:spacing w:after="20"/>
              <w:ind w:left="20"/>
              <w:jc w:val="both"/>
            </w:pPr>
            <w:r>
              <w:rPr>
                <w:rFonts w:ascii="Times New Roman"/>
                <w:b w:val="false"/>
                <w:i w:val="false"/>
                <w:color w:val="000000"/>
                <w:sz w:val="20"/>
              </w:rPr>
              <w:t>
5</w:t>
            </w:r>
          </w:p>
          <w:bookmarkEnd w:id="50"/>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w:t>
            </w:r>
            <w:r>
              <w:br/>
            </w:r>
            <w:r>
              <w:rPr>
                <w:rFonts w:ascii="Times New Roman"/>
                <w:b w:val="false"/>
                <w:i w:val="false"/>
                <w:color w:val="000000"/>
                <w:sz w:val="20"/>
              </w:rPr>
              <w:t>
календарных дней</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w:t>
            </w:r>
            <w:r>
              <w:br/>
            </w:r>
            <w:r>
              <w:rPr>
                <w:rFonts w:ascii="Times New Roman"/>
                <w:b w:val="false"/>
                <w:i w:val="false"/>
                <w:color w:val="000000"/>
                <w:sz w:val="20"/>
              </w:rPr>
              <w:t>
1 рабочего дня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15 минут</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w:t>
            </w:r>
            <w:r>
              <w:br/>
            </w:r>
            <w:r>
              <w:rPr>
                <w:rFonts w:ascii="Times New Roman"/>
                <w:b w:val="false"/>
                <w:i w:val="false"/>
                <w:color w:val="000000"/>
                <w:sz w:val="20"/>
              </w:rPr>
              <w:t>
1 рабочего дня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i w:val="false"/>
                <w:color w:val="000000"/>
                <w:sz w:val="20"/>
              </w:rPr>
              <w:t>"</w:t>
            </w:r>
            <w:r>
              <w:rPr>
                <w:rFonts w:ascii="Times New Roman"/>
                <w:b w:val="false"/>
                <w:i w:val="false"/>
                <w:color w:val="000000"/>
                <w:sz w:val="20"/>
              </w:rPr>
              <w:t>Присвоение спортивных разрядов: спортсмен 2 разряда,</w:t>
            </w:r>
            <w:r>
              <w:br/>
            </w:r>
            <w:r>
              <w:rPr>
                <w:rFonts w:ascii="Times New Roman"/>
                <w:b w:val="false"/>
                <w:i w:val="false"/>
                <w:color w:val="000000"/>
                <w:sz w:val="20"/>
              </w:rPr>
              <w:t>спортсмен 3 разряда, спортсмен 1 юношеского разряда,</w:t>
            </w:r>
            <w:r>
              <w:br/>
            </w:r>
            <w:r>
              <w:rPr>
                <w:rFonts w:ascii="Times New Roman"/>
                <w:b w:val="false"/>
                <w:i w:val="false"/>
                <w:color w:val="000000"/>
                <w:sz w:val="20"/>
              </w:rPr>
              <w:t>спортсмен 2 юношеского разряда, спортсмен 3 юношеского</w:t>
            </w:r>
            <w:r>
              <w:br/>
            </w:r>
            <w:r>
              <w:rPr>
                <w:rFonts w:ascii="Times New Roman"/>
                <w:b w:val="false"/>
                <w:i w:val="false"/>
                <w:color w:val="000000"/>
                <w:sz w:val="20"/>
              </w:rPr>
              <w:t>разряда и квалификационных категорий тренер высшего</w:t>
            </w:r>
            <w:r>
              <w:br/>
            </w:r>
            <w:r>
              <w:rPr>
                <w:rFonts w:ascii="Times New Roman"/>
                <w:b w:val="false"/>
                <w:i w:val="false"/>
                <w:color w:val="000000"/>
                <w:sz w:val="20"/>
              </w:rPr>
              <w:t>уровня квалификации второй категории, тренер среднего</w:t>
            </w:r>
            <w:r>
              <w:br/>
            </w:r>
            <w:r>
              <w:rPr>
                <w:rFonts w:ascii="Times New Roman"/>
                <w:b w:val="false"/>
                <w:i w:val="false"/>
                <w:color w:val="000000"/>
                <w:sz w:val="20"/>
              </w:rPr>
              <w:t>уровня квалификации второй категории, методист высшего</w:t>
            </w:r>
            <w:r>
              <w:br/>
            </w:r>
            <w:r>
              <w:rPr>
                <w:rFonts w:ascii="Times New Roman"/>
                <w:b w:val="false"/>
                <w:i w:val="false"/>
                <w:color w:val="000000"/>
                <w:sz w:val="20"/>
              </w:rPr>
              <w:t>уровня квалификации второй категории, методист среднего</w:t>
            </w:r>
            <w:r>
              <w:br/>
            </w:r>
            <w:r>
              <w:rPr>
                <w:rFonts w:ascii="Times New Roman"/>
                <w:b w:val="false"/>
                <w:i w:val="false"/>
                <w:color w:val="000000"/>
                <w:sz w:val="20"/>
              </w:rPr>
              <w:t>уровня квалификации второй категории, инструктор-спортсмен высшего</w:t>
            </w:r>
            <w:r>
              <w:br/>
            </w:r>
            <w:r>
              <w:rPr>
                <w:rFonts w:ascii="Times New Roman"/>
                <w:b w:val="false"/>
                <w:i w:val="false"/>
                <w:color w:val="000000"/>
                <w:sz w:val="20"/>
              </w:rPr>
              <w:t>уровня квалификации второй категории, спортивный судья</w:t>
            </w:r>
            <w:r>
              <w:rPr>
                <w:rFonts w:ascii="Times New Roman"/>
                <w:b/>
                <w:i w:val="false"/>
                <w:color w:val="000000"/>
                <w:sz w:val="20"/>
              </w:rPr>
              <w:t>"</w:t>
            </w:r>
          </w:p>
        </w:tc>
      </w:tr>
    </w:tbl>
    <w:bookmarkStart w:name="z182" w:id="51"/>
    <w:p>
      <w:pPr>
        <w:spacing w:after="0"/>
        <w:ind w:left="0"/>
        <w:jc w:val="left"/>
      </w:pPr>
      <w:r>
        <w:rPr>
          <w:rFonts w:ascii="Times New Roman"/>
          <w:b/>
          <w:i w:val="false"/>
          <w:color w:val="000000"/>
        </w:rPr>
        <w:t xml:space="preserve"> Описание последовательности процедур (действий) прохождения каждой процедуры (действия) с указанием длительности каждой процедуры (действия)</w:t>
      </w:r>
    </w:p>
    <w:bookmarkEnd w:id="51"/>
    <w:bookmarkStart w:name="z18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i w:val="false"/>
                <w:color w:val="000000"/>
                <w:sz w:val="20"/>
              </w:rPr>
              <w:t>"</w:t>
            </w:r>
            <w:r>
              <w:rPr>
                <w:rFonts w:ascii="Times New Roman"/>
                <w:b w:val="false"/>
                <w:i w:val="false"/>
                <w:color w:val="000000"/>
                <w:sz w:val="20"/>
              </w:rPr>
              <w:t>Присвоение спортивных разрядов: спортсмен 2 разряда,</w:t>
            </w:r>
            <w:r>
              <w:br/>
            </w:r>
            <w:r>
              <w:rPr>
                <w:rFonts w:ascii="Times New Roman"/>
                <w:b w:val="false"/>
                <w:i w:val="false"/>
                <w:color w:val="000000"/>
                <w:sz w:val="20"/>
              </w:rPr>
              <w:t>спортсмен 3 разряда, спортсмен 1 юношеского разряда, спортсмен 2</w:t>
            </w:r>
            <w:r>
              <w:br/>
            </w:r>
            <w:r>
              <w:rPr>
                <w:rFonts w:ascii="Times New Roman"/>
                <w:b w:val="false"/>
                <w:i w:val="false"/>
                <w:color w:val="000000"/>
                <w:sz w:val="20"/>
              </w:rPr>
              <w:t>юношеского разряда, спортсмен 3 юношеского разряда и квалификационных</w:t>
            </w:r>
            <w:r>
              <w:br/>
            </w:r>
            <w:r>
              <w:rPr>
                <w:rFonts w:ascii="Times New Roman"/>
                <w:b w:val="false"/>
                <w:i w:val="false"/>
                <w:color w:val="000000"/>
                <w:sz w:val="20"/>
              </w:rPr>
              <w:t>категорий тренер высшего уровня квалификации второй категории,</w:t>
            </w:r>
            <w:r>
              <w:br/>
            </w:r>
            <w:r>
              <w:rPr>
                <w:rFonts w:ascii="Times New Roman"/>
                <w:b w:val="false"/>
                <w:i w:val="false"/>
                <w:color w:val="000000"/>
                <w:sz w:val="20"/>
              </w:rPr>
              <w:t>тренер среднего уровня квалификации второй категории, методист высшего</w:t>
            </w:r>
            <w:r>
              <w:br/>
            </w:r>
            <w:r>
              <w:rPr>
                <w:rFonts w:ascii="Times New Roman"/>
                <w:b w:val="false"/>
                <w:i w:val="false"/>
                <w:color w:val="000000"/>
                <w:sz w:val="20"/>
              </w:rPr>
              <w:t>уровня квалификации второй категории, методист среднего уровня</w:t>
            </w:r>
            <w:r>
              <w:br/>
            </w:r>
            <w:r>
              <w:rPr>
                <w:rFonts w:ascii="Times New Roman"/>
                <w:b w:val="false"/>
                <w:i w:val="false"/>
                <w:color w:val="000000"/>
                <w:sz w:val="20"/>
              </w:rPr>
              <w:t>квалификации второй категории, инструктор-спортсмен высшего</w:t>
            </w:r>
            <w:r>
              <w:br/>
            </w:r>
            <w:r>
              <w:rPr>
                <w:rFonts w:ascii="Times New Roman"/>
                <w:b w:val="false"/>
                <w:i w:val="false"/>
                <w:color w:val="000000"/>
                <w:sz w:val="20"/>
              </w:rPr>
              <w:t>уровня квалификации второй категории, спортивный судья"</w:t>
            </w:r>
          </w:p>
        </w:tc>
      </w:tr>
    </w:tbl>
    <w:bookmarkStart w:name="z186" w:id="53"/>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53"/>
    <w:bookmarkStart w:name="z18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55"/>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55"/>
    <w:bookmarkStart w:name="z189"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 Кызылординской области</w:t>
            </w:r>
            <w:r>
              <w:br/>
            </w:r>
            <w:r>
              <w:rPr>
                <w:rFonts w:ascii="Times New Roman"/>
                <w:b w:val="false"/>
                <w:i w:val="false"/>
                <w:color w:val="000000"/>
                <w:sz w:val="20"/>
              </w:rPr>
              <w:t>от "8" июня 2015 года № 29</w:t>
            </w:r>
          </w:p>
        </w:tc>
      </w:tr>
    </w:tbl>
    <w:p>
      <w:pPr>
        <w:spacing w:after="0"/>
        <w:ind w:left="0"/>
        <w:jc w:val="left"/>
      </w:pPr>
      <w:r>
        <w:rPr>
          <w:rFonts w:ascii="Times New Roman"/>
          <w:b/>
          <w:i w:val="false"/>
          <w:color w:val="000000"/>
        </w:rPr>
        <w:t xml:space="preserve"> Регламент государственной услуги "Аккредитация местных спортивных федераций"</w:t>
      </w:r>
    </w:p>
    <w:p>
      <w:pPr>
        <w:spacing w:after="0"/>
        <w:ind w:left="0"/>
        <w:jc w:val="both"/>
      </w:pPr>
      <w:r>
        <w:rPr>
          <w:rFonts w:ascii="Times New Roman"/>
          <w:b w:val="false"/>
          <w:i w:val="false"/>
          <w:color w:val="ff0000"/>
          <w:sz w:val="28"/>
        </w:rPr>
        <w:t xml:space="preserve">
      Сноска. Регламент – в редакции постановления акимата Кызылординской области от 08.01.2016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xml:space="preserve">
      1. Наименование услугодателя: государственное учреждение "Управление физической культуры и спорта Кызылординской области" (далее - услугодатель). </w:t>
      </w:r>
      <w:r>
        <w:br/>
      </w:r>
      <w:r>
        <w:rPr>
          <w:rFonts w:ascii="Times New Roman"/>
          <w:b w:val="false"/>
          <w:i w:val="false"/>
          <w:color w:val="000000"/>
          <w:sz w:val="28"/>
        </w:rPr>
        <w:t xml:space="preserve">
      Прием заявлений для оказания государственной услуги осуществляется через: </w:t>
      </w:r>
      <w:r>
        <w:br/>
      </w:r>
      <w:r>
        <w:rPr>
          <w:rFonts w:ascii="Times New Roman"/>
          <w:b w:val="false"/>
          <w:i w:val="false"/>
          <w:color w:val="000000"/>
          <w:sz w:val="28"/>
        </w:rPr>
        <w:t>
      1) канцелярию услугодателя;</w:t>
      </w:r>
      <w:r>
        <w:br/>
      </w:r>
      <w:r>
        <w:rPr>
          <w:rFonts w:ascii="Times New Roman"/>
          <w:b w:val="false"/>
          <w:i w:val="false"/>
          <w:color w:val="000000"/>
          <w:sz w:val="28"/>
        </w:rPr>
        <w:t>
      2) веб-портал "электронного правительства": www.e.gov.kz (далее - портал).</w:t>
      </w:r>
      <w:r>
        <w:br/>
      </w:r>
      <w:r>
        <w:rPr>
          <w:rFonts w:ascii="Times New Roman"/>
          <w:b w:val="false"/>
          <w:i w:val="false"/>
          <w:color w:val="000000"/>
          <w:sz w:val="28"/>
        </w:rPr>
        <w:t>
      Выдача результатов оказания государственной услуги осуществляется через канцелярию услугодателя.</w:t>
      </w:r>
      <w:r>
        <w:br/>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3. Результат государственной услуги – свидетельство об аккредитации спортивной федерации, переоформленное свидетельство об аккредитации спортивной федерации, дубликат свидетельства об аккредитации спортивной федерации (далее - свидетельство).</w:t>
      </w:r>
      <w:r>
        <w:br/>
      </w:r>
      <w:r>
        <w:rPr>
          <w:rFonts w:ascii="Times New Roman"/>
          <w:b w:val="false"/>
          <w:i w:val="false"/>
          <w:color w:val="000000"/>
          <w:sz w:val="28"/>
        </w:rPr>
        <w:t>
      На портале – уведомление о готовности результата государственной услуги, удостоверенное электронной цифровой подписью (далее – ЭЦП) уполномоченного должностного лица, для получения у услугодателя результата государственной услуги.</w:t>
      </w:r>
      <w:r>
        <w:br/>
      </w:r>
      <w:r>
        <w:rPr>
          <w:rFonts w:ascii="Times New Roman"/>
          <w:b w:val="false"/>
          <w:i w:val="false"/>
          <w:color w:val="000000"/>
          <w:sz w:val="28"/>
        </w:rPr>
        <w:t>
      После получения уведомления, услугополучателю необходимо обратиться по указанному в уведомлении адресу для получения свидетельства.</w:t>
      </w:r>
      <w:r>
        <w:br/>
      </w:r>
      <w:r>
        <w:rPr>
          <w:rFonts w:ascii="Times New Roman"/>
          <w:b w:val="false"/>
          <w:i w:val="false"/>
          <w:color w:val="000000"/>
          <w:sz w:val="28"/>
        </w:rPr>
        <w:t>
      4. Форма предоставления результата оказания государственной услуги - бумажная.</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предоставление услугополучателем (либо уполномоченным представителем) (далее – его представитель) заявления услугодателю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"Аккредитация местных спортивных федераций" (далее – стандарт), утвержденного приказом Министра культуры и спорта Республики Казахстан от 17 апреля 2015 года № 139 "Об утверждении стандартов государственных услуг в сфере физической культуры и спорта" (зарегистрирован в Реестре государственной регистрации нормативных правовых актов за № 11276) либо направление запроса в форме электронного документа через портал.</w:t>
      </w:r>
      <w:r>
        <w:br/>
      </w: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выполнения:</w:t>
      </w:r>
      <w:r>
        <w:br/>
      </w:r>
      <w:r>
        <w:rPr>
          <w:rFonts w:ascii="Times New Roman"/>
          <w:b w:val="false"/>
          <w:i w:val="false"/>
          <w:color w:val="000000"/>
          <w:sz w:val="28"/>
        </w:rPr>
        <w:t xml:space="preserve">
      1) услугополучатель либо его представитель предоставляет услугодателю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br/>
      </w:r>
      <w:r>
        <w:rPr>
          <w:rFonts w:ascii="Times New Roman"/>
          <w:b w:val="false"/>
          <w:i w:val="false"/>
          <w:color w:val="000000"/>
          <w:sz w:val="28"/>
        </w:rPr>
        <w:t>
      2) сотрудник канцелярии услугодателя регистрирует документы, выдает услугополучателю либо его представителю копию заявления с отметкой о регистрации в канцелярии услугодателя с указанием даты и времени приема заявления (далее – копия заявления) и предоставляет документы руководителю услугодателя (не более тридцати минут);</w:t>
      </w:r>
      <w:r>
        <w:br/>
      </w:r>
      <w:r>
        <w:rPr>
          <w:rFonts w:ascii="Times New Roman"/>
          <w:b w:val="false"/>
          <w:i w:val="false"/>
          <w:color w:val="000000"/>
          <w:sz w:val="28"/>
        </w:rPr>
        <w:t>
      3) руководитель услугодателя рассматривает и направляет документы исполнителю услугодателя (не более тридцати минут);</w:t>
      </w:r>
      <w:r>
        <w:br/>
      </w:r>
      <w:r>
        <w:rPr>
          <w:rFonts w:ascii="Times New Roman"/>
          <w:b w:val="false"/>
          <w:i w:val="false"/>
          <w:color w:val="000000"/>
          <w:sz w:val="28"/>
        </w:rPr>
        <w:t>
      4) исполнитель услугодателя рассматривает и вносит документы на рассмотрение комиссии (в течение трех календарных дней);</w:t>
      </w:r>
      <w:r>
        <w:br/>
      </w:r>
      <w:r>
        <w:rPr>
          <w:rFonts w:ascii="Times New Roman"/>
          <w:b w:val="false"/>
          <w:i w:val="false"/>
          <w:color w:val="000000"/>
          <w:sz w:val="28"/>
        </w:rPr>
        <w:t>
      5) комиссия рассматривает документы и направляет протокол заседания комиссии (далее – протокол) исполнителю услугодателя (в течение трех календарных дней);</w:t>
      </w:r>
      <w:r>
        <w:br/>
      </w:r>
      <w:r>
        <w:rPr>
          <w:rFonts w:ascii="Times New Roman"/>
          <w:b w:val="false"/>
          <w:i w:val="false"/>
          <w:color w:val="000000"/>
          <w:sz w:val="28"/>
        </w:rPr>
        <w:t>
      6) исполнитель услугодателя на основании протокола подготавливает проект постановления, обеспечивает его утверждение, на основании утвержденного постановления подготавливает и предоставляет свидетельство руководителю услугодателя (в течение семи календарных дней);</w:t>
      </w:r>
      <w:r>
        <w:br/>
      </w:r>
      <w:r>
        <w:rPr>
          <w:rFonts w:ascii="Times New Roman"/>
          <w:b w:val="false"/>
          <w:i w:val="false"/>
          <w:color w:val="000000"/>
          <w:sz w:val="28"/>
        </w:rPr>
        <w:t>
      7) руководитель услугодателя подписывает и направляет свидетельство сотруднику канцелярии услугодателя (не более тридцати минут);</w:t>
      </w:r>
      <w:r>
        <w:br/>
      </w:r>
      <w:r>
        <w:rPr>
          <w:rFonts w:ascii="Times New Roman"/>
          <w:b w:val="false"/>
          <w:i w:val="false"/>
          <w:color w:val="000000"/>
          <w:sz w:val="28"/>
        </w:rPr>
        <w:t>
      8) сотрудник канцелярии услугодателя регистрирует и выдает свидетельство услугополучателю либо его представителю (не более тридцати минут).</w:t>
      </w:r>
      <w:r>
        <w:br/>
      </w:r>
      <w:r>
        <w:rPr>
          <w:rFonts w:ascii="Times New Roman"/>
          <w:b w:val="false"/>
          <w:i w:val="false"/>
          <w:color w:val="000000"/>
          <w:sz w:val="28"/>
        </w:rPr>
        <w:t>
      При переоформлении или выдаче дубликата свидетельства:</w:t>
      </w:r>
      <w:r>
        <w:br/>
      </w:r>
      <w:r>
        <w:rPr>
          <w:rFonts w:ascii="Times New Roman"/>
          <w:b w:val="false"/>
          <w:i w:val="false"/>
          <w:color w:val="000000"/>
          <w:sz w:val="28"/>
        </w:rPr>
        <w:t xml:space="preserve">
      1) услугополучатель либо его представитель предоставляет услугодателю заявление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br/>
      </w:r>
      <w:r>
        <w:rPr>
          <w:rFonts w:ascii="Times New Roman"/>
          <w:b w:val="false"/>
          <w:i w:val="false"/>
          <w:color w:val="000000"/>
          <w:sz w:val="28"/>
        </w:rPr>
        <w:t>
      2) сотрудник канцелярии услугодателя регистрирует заявление, выдает услугополучателю либо его представителю копию заявления и предоставляет заявление руководителю услугодателя (не более тридцати минут);</w:t>
      </w:r>
      <w:r>
        <w:br/>
      </w:r>
      <w:r>
        <w:rPr>
          <w:rFonts w:ascii="Times New Roman"/>
          <w:b w:val="false"/>
          <w:i w:val="false"/>
          <w:color w:val="000000"/>
          <w:sz w:val="28"/>
        </w:rPr>
        <w:t>
      3) руководитель услугодателя рассматривает и направляет заявление исполнителю услугодателя (не более тридцати минут);</w:t>
      </w:r>
      <w:r>
        <w:br/>
      </w:r>
      <w:r>
        <w:rPr>
          <w:rFonts w:ascii="Times New Roman"/>
          <w:b w:val="false"/>
          <w:i w:val="false"/>
          <w:color w:val="000000"/>
          <w:sz w:val="28"/>
        </w:rPr>
        <w:t>
      4) исполнитель услугодателя рассматривает заявление, подготавливает и предоставляет свидетельство руководителю услугодателя (в течение четырех календарных дней);</w:t>
      </w:r>
      <w:r>
        <w:br/>
      </w:r>
      <w:r>
        <w:rPr>
          <w:rFonts w:ascii="Times New Roman"/>
          <w:b w:val="false"/>
          <w:i w:val="false"/>
          <w:color w:val="000000"/>
          <w:sz w:val="28"/>
        </w:rPr>
        <w:t>
      5) руководитель услугодателя подписывает и направляет свидетельство сотруднику канцелярии услугодателя (не более тридцати минут);</w:t>
      </w:r>
      <w:r>
        <w:br/>
      </w:r>
      <w:r>
        <w:rPr>
          <w:rFonts w:ascii="Times New Roman"/>
          <w:b w:val="false"/>
          <w:i w:val="false"/>
          <w:color w:val="000000"/>
          <w:sz w:val="28"/>
        </w:rPr>
        <w:t>
      6) сотрудник канцелярии услугодателя регистрирует и выдает свидетельство услугополучателю либо его представителю (не более тридцати минут).</w:t>
      </w:r>
      <w:r>
        <w:br/>
      </w:r>
      <w:r>
        <w:rPr>
          <w:rFonts w:ascii="Times New Roman"/>
          <w:b w:val="false"/>
          <w:i w:val="false"/>
          <w:color w:val="000000"/>
          <w:sz w:val="28"/>
        </w:rPr>
        <w:t xml:space="preserve">
      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порядок его передачи в другое структурное подразделение)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xml:space="preserve">
      3) исполнитель услугодателя; </w:t>
      </w:r>
      <w:r>
        <w:br/>
      </w:r>
      <w:r>
        <w:rPr>
          <w:rFonts w:ascii="Times New Roman"/>
          <w:b w:val="false"/>
          <w:i w:val="false"/>
          <w:color w:val="000000"/>
          <w:sz w:val="28"/>
        </w:rPr>
        <w:t>
      4) комиссия.</w:t>
      </w:r>
      <w:r>
        <w:br/>
      </w: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9. Подробное описание процедур (действий), взаимодействий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Справочник бизнес-процессов оказания государственной услуги размещается на официальных интернет-ресурсах государственного учреждения "Управление физической культуры и спорта Кызылординской области" и акимата Кызылординской области.</w:t>
      </w:r>
    </w:p>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услуги через портал:</w:t>
      </w:r>
      <w:r>
        <w:br/>
      </w:r>
      <w:r>
        <w:rPr>
          <w:rFonts w:ascii="Times New Roman"/>
          <w:b w:val="false"/>
          <w:i w:val="false"/>
          <w:color w:val="000000"/>
          <w:sz w:val="28"/>
        </w:rPr>
        <w:t xml:space="preserve">
      1) услугополучатель либо его представитель регистрируется на портале и направляет запрос в форме электронного документа (далее – электронный запрос), удостоверенный ЭЦП услугополучателя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br/>
      </w:r>
      <w:r>
        <w:rPr>
          <w:rFonts w:ascii="Times New Roman"/>
          <w:b w:val="false"/>
          <w:i w:val="false"/>
          <w:color w:val="000000"/>
          <w:sz w:val="28"/>
        </w:rPr>
        <w:t>
      2) исполнитель услугодателя принимает электронный запрос и документы, и в "личный кабинет" услугополучателя либо его представителя направляется уведомление о принятии запроса с указанием даты получения результата государственной услуги (не более тридцати минут);</w:t>
      </w:r>
      <w:r>
        <w:br/>
      </w:r>
      <w:r>
        <w:rPr>
          <w:rFonts w:ascii="Times New Roman"/>
          <w:b w:val="false"/>
          <w:i w:val="false"/>
          <w:color w:val="000000"/>
          <w:sz w:val="28"/>
        </w:rPr>
        <w:t xml:space="preserve">
      3) после принятия электронного запроса и документов, действия структурных подразделений (работников) услугодателя в процессе оказания государственной услуги осуществляются в соответствии с подпунктами 2-7), при переоформлении или выдаче дубликата - с подпунктами 2-6) </w:t>
      </w:r>
      <w:r>
        <w:rPr>
          <w:rFonts w:ascii="Times New Roman"/>
          <w:b w:val="false"/>
          <w:i w:val="false"/>
          <w:color w:val="000000"/>
          <w:sz w:val="28"/>
        </w:rPr>
        <w:t>пункта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4) исполнитель услугодателя направляет в "личный кабинет" услугополучателя либо его представителя уведомление о готовности оказания государственной услуги (не более тридцати минут);</w:t>
      </w:r>
      <w:r>
        <w:br/>
      </w:r>
      <w:r>
        <w:rPr>
          <w:rFonts w:ascii="Times New Roman"/>
          <w:b w:val="false"/>
          <w:i w:val="false"/>
          <w:color w:val="000000"/>
          <w:sz w:val="28"/>
        </w:rPr>
        <w:t>
      5) после получения уведомления о готовности результата оказания государственной услуги услугополучатель либо его представитель обращается к услугодателю за получением результата оказания государственной услуги, сотрудник канцелярии услугодателя регистрирует и выдает услугополучателю либо его представителю свидетельство (не более тридцати минут).</w:t>
      </w:r>
      <w:r>
        <w:br/>
      </w: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в графической форме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"Аккредитация местных спортивных федераций"</w:t>
            </w:r>
          </w:p>
        </w:tc>
      </w:tr>
    </w:tbl>
    <w:p>
      <w:pPr>
        <w:spacing w:after="0"/>
        <w:ind w:left="0"/>
        <w:jc w:val="left"/>
      </w:pPr>
      <w:r>
        <w:rPr>
          <w:rFonts w:ascii="Times New Roman"/>
          <w:b/>
          <w:i w:val="false"/>
          <w:color w:val="000000"/>
        </w:rPr>
        <w:t xml:space="preserve"> 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порядок его передачи в другое структурное подразделение)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3328"/>
        <w:gridCol w:w="1539"/>
        <w:gridCol w:w="956"/>
        <w:gridCol w:w="813"/>
        <w:gridCol w:w="668"/>
        <w:gridCol w:w="2558"/>
        <w:gridCol w:w="956"/>
        <w:gridCol w:w="960"/>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услугодателя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услугодателя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r>
              <w:br/>
            </w:r>
            <w:r>
              <w:rPr>
                <w:rFonts w:ascii="Times New Roman"/>
                <w:b w:val="false"/>
                <w:i w:val="false"/>
                <w:color w:val="000000"/>
                <w:sz w:val="20"/>
              </w:rPr>
              <w:t>
услугодателя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r>
              <w:br/>
            </w:r>
            <w:r>
              <w:rPr>
                <w:rFonts w:ascii="Times New Roman"/>
                <w:b w:val="false"/>
                <w:i w:val="false"/>
                <w:color w:val="000000"/>
                <w:sz w:val="20"/>
              </w:rPr>
              <w:t>
канцелярии услугодателя</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 (действий) и их описание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документы и выдает услугополучателю либо его представителю копию заявления</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протокола подготавливает проект постановления, обеспечивает его утверждение, на основании утвержденного постановления подготавливает свидетельство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подписывает свидетельство</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w:t>
            </w:r>
            <w:r>
              <w:br/>
            </w:r>
            <w:r>
              <w:rPr>
                <w:rFonts w:ascii="Times New Roman"/>
                <w:b w:val="false"/>
                <w:i w:val="false"/>
                <w:color w:val="000000"/>
                <w:sz w:val="20"/>
              </w:rPr>
              <w:t>
свидетельство</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 по оказанию государственной услуги, который служит основанием для начала выполнения следующей процедуры (действия)</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w:t>
            </w:r>
            <w:r>
              <w:br/>
            </w:r>
            <w:r>
              <w:rPr>
                <w:rFonts w:ascii="Times New Roman"/>
                <w:b w:val="false"/>
                <w:i w:val="false"/>
                <w:color w:val="000000"/>
                <w:sz w:val="20"/>
              </w:rPr>
              <w:t>
документы руководителю услугодателя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 исполнителю услугодателя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w:t>
            </w:r>
            <w:r>
              <w:br/>
            </w:r>
            <w:r>
              <w:rPr>
                <w:rFonts w:ascii="Times New Roman"/>
                <w:b w:val="false"/>
                <w:i w:val="false"/>
                <w:color w:val="000000"/>
                <w:sz w:val="20"/>
              </w:rPr>
              <w:t>
документы на рассмотрение комиссии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протокол исполнителю услугодателя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свидетельство</w:t>
            </w:r>
            <w:r>
              <w:br/>
            </w:r>
            <w:r>
              <w:rPr>
                <w:rFonts w:ascii="Times New Roman"/>
                <w:b w:val="false"/>
                <w:i w:val="false"/>
                <w:color w:val="000000"/>
                <w:sz w:val="20"/>
              </w:rPr>
              <w:t>
руководителю услугодателя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свидетельство сотруднику канцелярии услугодателя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свидетельство услугополучателю либо его представителю</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30 минут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30 минут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w:t>
            </w:r>
            <w:r>
              <w:br/>
            </w:r>
            <w:r>
              <w:rPr>
                <w:rFonts w:ascii="Times New Roman"/>
                <w:b w:val="false"/>
                <w:i w:val="false"/>
                <w:color w:val="000000"/>
                <w:sz w:val="20"/>
              </w:rPr>
              <w:t>
3 календарных дней</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w:t>
            </w:r>
            <w:r>
              <w:br/>
            </w:r>
            <w:r>
              <w:rPr>
                <w:rFonts w:ascii="Times New Roman"/>
                <w:b w:val="false"/>
                <w:i w:val="false"/>
                <w:color w:val="000000"/>
                <w:sz w:val="20"/>
              </w:rPr>
              <w:t xml:space="preserve">
3 календарных </w:t>
            </w:r>
            <w:r>
              <w:br/>
            </w:r>
            <w:r>
              <w:rPr>
                <w:rFonts w:ascii="Times New Roman"/>
                <w:b w:val="false"/>
                <w:i w:val="false"/>
                <w:color w:val="000000"/>
                <w:sz w:val="20"/>
              </w:rPr>
              <w:t>
дней</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w:t>
            </w:r>
            <w:r>
              <w:br/>
            </w:r>
            <w:r>
              <w:rPr>
                <w:rFonts w:ascii="Times New Roman"/>
                <w:b w:val="false"/>
                <w:i w:val="false"/>
                <w:color w:val="000000"/>
                <w:sz w:val="20"/>
              </w:rPr>
              <w:t>
7 календарных дней</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30 минут</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r>
              <w:br/>
            </w:r>
            <w:r>
              <w:rPr>
                <w:rFonts w:ascii="Times New Roman"/>
                <w:b w:val="false"/>
                <w:i w:val="false"/>
                <w:color w:val="000000"/>
                <w:sz w:val="20"/>
              </w:rPr>
              <w:t>
30 минут</w:t>
            </w:r>
          </w:p>
        </w:tc>
      </w:tr>
    </w:tbl>
    <w:p>
      <w:pPr>
        <w:spacing w:after="0"/>
        <w:ind w:left="0"/>
        <w:jc w:val="left"/>
      </w:pPr>
      <w:r>
        <w:rPr>
          <w:rFonts w:ascii="Times New Roman"/>
          <w:b/>
          <w:i w:val="false"/>
          <w:color w:val="000000"/>
        </w:rPr>
        <w:t xml:space="preserve"> При переоформлении или выдаче дубликата свидетельства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4511"/>
        <w:gridCol w:w="2086"/>
        <w:gridCol w:w="1296"/>
        <w:gridCol w:w="1102"/>
        <w:gridCol w:w="1297"/>
        <w:gridCol w:w="1300"/>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услугодателя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r>
              <w:br/>
            </w:r>
            <w:r>
              <w:rPr>
                <w:rFonts w:ascii="Times New Roman"/>
                <w:b w:val="false"/>
                <w:i w:val="false"/>
                <w:color w:val="000000"/>
                <w:sz w:val="20"/>
              </w:rPr>
              <w:t>
канцелярии услугодателя</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 (действий) и их описание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заявление и выдает услугополучателю либо его представителю копию заявления</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заявление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заявление и подготавливает свидетельство</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подписывает свидетельство</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w:t>
            </w:r>
            <w:r>
              <w:br/>
            </w:r>
            <w:r>
              <w:rPr>
                <w:rFonts w:ascii="Times New Roman"/>
                <w:b w:val="false"/>
                <w:i w:val="false"/>
                <w:color w:val="000000"/>
                <w:sz w:val="20"/>
              </w:rPr>
              <w:t>
свидетельство</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 по оказанию государственной услуги, который служит основанием для начала выполнения следующей процедуры (действия)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w:t>
            </w:r>
            <w:r>
              <w:br/>
            </w:r>
            <w:r>
              <w:rPr>
                <w:rFonts w:ascii="Times New Roman"/>
                <w:b w:val="false"/>
                <w:i w:val="false"/>
                <w:color w:val="000000"/>
                <w:sz w:val="20"/>
              </w:rPr>
              <w:t>
заявление руководителю услугодателя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заявление исполнителю услугодателя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w:t>
            </w:r>
            <w:r>
              <w:br/>
            </w:r>
            <w:r>
              <w:rPr>
                <w:rFonts w:ascii="Times New Roman"/>
                <w:b w:val="false"/>
                <w:i w:val="false"/>
                <w:color w:val="000000"/>
                <w:sz w:val="20"/>
              </w:rPr>
              <w:t>
свидетельство руководителю услугодателя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свидетельство сотруднику канцелярии услугодателя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свидетельство услугополучателю либо его представителю</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30 минут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30 минут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w:t>
            </w:r>
            <w:r>
              <w:br/>
            </w:r>
            <w:r>
              <w:rPr>
                <w:rFonts w:ascii="Times New Roman"/>
                <w:b w:val="false"/>
                <w:i w:val="false"/>
                <w:color w:val="000000"/>
                <w:sz w:val="20"/>
              </w:rPr>
              <w:t>
4 календарных дней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30 минут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r>
              <w:br/>
            </w: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"Аккредитация местных спортивных федераций"</w:t>
            </w:r>
          </w:p>
        </w:tc>
      </w:tr>
    </w:tbl>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прохождения каждой процедуры (действия)</w:t>
      </w:r>
    </w:p>
    <w:p>
      <w:pPr>
        <w:spacing w:after="0"/>
        <w:ind w:left="0"/>
        <w:jc w:val="left"/>
      </w:pP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 переоформлении или выдаче дубликата свидетельства</w:t>
      </w:r>
    </w:p>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"Аккредитация местных спортивных федераций"</w:t>
            </w:r>
          </w:p>
        </w:tc>
      </w:tr>
    </w:tbl>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в графической форме</w:t>
      </w:r>
    </w:p>
    <w:p>
      <w:pPr>
        <w:spacing w:after="0"/>
        <w:ind w:left="0"/>
        <w:jc w:val="left"/>
      </w:pPr>
      <w:r>
        <w:br/>
      </w:r>
    </w:p>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 переоформлении или выдаче дубликата свидетельства</w:t>
      </w:r>
    </w:p>
    <w:p>
      <w:pPr>
        <w:spacing w:after="0"/>
        <w:ind w:left="0"/>
        <w:jc w:val="left"/>
      </w:pPr>
      <w:r>
        <w:br/>
      </w:r>
    </w:p>
    <w:p>
      <w:pPr>
        <w:spacing w:after="0"/>
        <w:ind w:left="0"/>
        <w:jc w:val="both"/>
      </w:pPr>
      <w:r>
        <w:drawing>
          <wp:inline distT="0" distB="0" distL="0" distR="0">
            <wp:extent cx="67310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310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"Аккредитация местных спортивных федераций"</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w:t>
      </w:r>
    </w:p>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 переоформлении или выдаче дубликата свидетельства</w:t>
      </w:r>
    </w:p>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