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72fa" w14:textId="35d7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культуры, архивов и документации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17 февраля 2015 года № 849. Зарегистрировано Департаментом юстиции Кызылординской области 05 марта 2015 года № 4900. Утратило силу постановлением акимата Кызылординской области от 28 марта 2016 года № 405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28.03.2016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 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"Управление культуры, архивов и документации Кызылординской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культуры, архивов и документации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заместителя акима Кызылординской области Кенжеханулы 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февраля 2015 года № 849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культуры, архивов и документации Кызылординской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культуры, архивов и документации Кызылординской области" (далее - Управление) является государственным органом Республики Казахстан, уполномоченным акиматом Кызылординской области на осуществление функций государственного регулирования в сфере (ах) культуры и искусства, архивного дела и документирования в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Учредителем Управления,00 является акимат Кызылординской области. Права субъекта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юридического лица: Республика Казахстан, Кызылординская область, 120003, город Кызылорда, улица Бейбарыс султан, строение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"Управление культуры, архивов и документации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Управления: реализация государственной политики в сфере культуры, охраны и использования объектов историко-культурного наследия, а также в архивном деле и документообразовании.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освоение и развитие богатств казахской национальной, мировой культуры, культуры других народов Республики Казахстан, нравственное и эстетическое воспитание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определение основных направлений социально-экономической политики в сфере искусства и культуры, методов их реализации на основе совершенствования хозяйственного механизма, осуществление программ развития художественной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межобластных культурных связей, обмен достижениями в сфере искусства и культуры, принятие эффективных мер развития культуры всех национальностей, населяющих область, и оказание содействия в их развитии, установление связи с казахскими культурными центрами за пределами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регулирование архивного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управление архивным 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реализация иных задач, установленных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области культуры, архивного дела и документообразовании;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постановления акимата области о создании, реорганизации и упразднении государственных организаций культуры области в сфере театрального, музыкального и киноискусства, культурно-досуговой деятельности, библиотечного, музейного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поддерживает и координирует деятельность государственных организаций культуры области по развитию театрального, музыкального и киноискусства, культурно-досуговой деятельности и народного творчества, библиотечного и музейного дела, обеспечивает деятельность соответствующих учреждений области в сфере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организует проведение областных (региональных), республиканских смотров, фестивалей и конкурсов в различных сферах творческой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организует проведение республиканских конкурсов и фестивалей в различных сферах творческой деятельности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учету, охране, консервации, реставрации, и использованию памятников истории, материальной и духовной культуры области, а также увековечению памяти видных деятелей культуры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 постановления областного акимата о создании экспертной комиссии по временному вывозу культурных ценностей и утверждает положение о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мониторинг деятельности организаций культуры, расположенных на соответствующей территории, и предоставляет в уполномоченный       орган информацию, а также статистические отчеты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проведение зрелищных культурно-массовых мероприятий на уровне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проводит аттестацию государственных организаций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осуществляет управление коммунальной собственностью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выступает заказчиком по строительству, реконструкции и ремонту объектов культурного назначения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выдает свидетельство на право временного вывоза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 постановления областного акимата о присвоении одной из государственных библиотек области статуса "Центральная";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комплекс мероприятий, направленных на поиск и поддержку талантливой молодежи и перспективных творческих коллективов;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проведение социально значимых мероприятий в области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особого режима объектов национального культурного достояния;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выявление, учет, охрану, использование объектов историко-культурного наследия и проведение научно-реставрационных работ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предусматривает мероприятия по организации учета, охраны и научно-реставрационных работ памятников истории и культуры местного значения в планах экономического и социального развития соответствующих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решает вопрос о предоставлении в пользование памятников истории и культуры местного значения, являющихся государственной собственностью;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по согласованию с уполномоченным органом при разработке и утверждении проектов планировки, застройки и реконструкции городов и других населенных пунктов обеспечивает выполнение мероприятий по выявлению, изучению, сохранению памятников истории и культуры всех категорий, составление историко-архитектурных опорных планов и карт-схем;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оформляет охранные обязательства на памятники истории и культуры и контролирует их выполнение собственниками и 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ходатайствует о привлечении к ответственности физических и юридических лиц, нарушающих законодательство Республики Казахстан об охране и использовании памятников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вносит в местный представительный орган области предложения по образованию комиссий по охране памятников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ведет работу по выявлению, учету, охране обьектов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и согласовывает научно-проектную документацию на все виды работ по памятникам истории и культуры и их охранным зонам, проекты планировки, застройки и реконструкции;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охрану и использование памятников истории и культуры и объектов окружающей среды, связанных с памятниками истории и культуры, по согласованию с заинтересованными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государственный контроль за использованием и порядком содержания, а также за исполнением археологических и научно-реставрационных работ памятников истории и культуры местного значения на соответствующих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>выдает собственникам и пользователям памятников истории и культуры предписания о нарушении ими Закона Республики Казахстан "Об охране и использовании объектов историко-культурного наследия";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>применяет иные меры административного воздействия на основаниях и в порядке, предусмотренных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</w:t>
      </w:r>
      <w:r>
        <w:rPr>
          <w:rFonts w:ascii="Times New Roman"/>
          <w:b w:val="false"/>
          <w:i w:val="false"/>
          <w:color w:val="000000"/>
          <w:sz w:val="28"/>
        </w:rPr>
        <w:t>признает объекты историко-культурного наследия памятниками истории и культуры местного значения и включает в Государственный список памятников истории и культуры местного значения на основании заключения историко-культурной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33) </w:t>
      </w:r>
      <w:r>
        <w:rPr>
          <w:rFonts w:ascii="Times New Roman"/>
          <w:b w:val="false"/>
          <w:i w:val="false"/>
          <w:color w:val="000000"/>
          <w:sz w:val="28"/>
        </w:rPr>
        <w:t>лишает памятник истории и культуры местного значения его статуса и исключает из Государственного списка памятников истории и культуры местного значения на основании заключения историко-культурной экспертизы и требований части пятой статьи 5 Закона Республики Казахстан "Об охране и использовании объектов историко-культурного наследия";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34) </w:t>
      </w:r>
      <w:r>
        <w:rPr>
          <w:rFonts w:ascii="Times New Roman"/>
          <w:b w:val="false"/>
          <w:i w:val="false"/>
          <w:color w:val="000000"/>
          <w:sz w:val="28"/>
        </w:rPr>
        <w:t>организация хранения, комплектования и использования документов Национального архивного фонда, принятых на хранение государственными архивами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35) </w:t>
      </w:r>
      <w:r>
        <w:rPr>
          <w:rFonts w:ascii="Times New Roman"/>
          <w:b w:val="false"/>
          <w:i w:val="false"/>
          <w:color w:val="000000"/>
          <w:sz w:val="28"/>
        </w:rPr>
        <w:t>ведение государственного учета и обеспечение сохранности документов Национального архивного фонда, хранящихся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36) </w:t>
      </w:r>
      <w:r>
        <w:rPr>
          <w:rFonts w:ascii="Times New Roman"/>
          <w:b w:val="false"/>
          <w:i w:val="false"/>
          <w:color w:val="000000"/>
          <w:sz w:val="28"/>
        </w:rPr>
        <w:t>защита документальных памятников истории и культуры, находящихся в коммунальной собственности, их хранение и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37) </w:t>
      </w:r>
      <w:r>
        <w:rPr>
          <w:rFonts w:ascii="Times New Roman"/>
          <w:b w:val="false"/>
          <w:i w:val="false"/>
          <w:color w:val="000000"/>
          <w:sz w:val="28"/>
        </w:rPr>
        <w:t>организация экспертизы научной и практической ценности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базы данных по документам Национального архивного фонда, хранящимся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39) </w:t>
      </w:r>
      <w:r>
        <w:rPr>
          <w:rFonts w:ascii="Times New Roman"/>
          <w:b w:val="false"/>
          <w:i w:val="false"/>
          <w:color w:val="000000"/>
          <w:sz w:val="28"/>
        </w:rPr>
        <w:t>организационно-методическое руководство и контроль за состоянием делопроизводства, хранением документов в организациях – источниках пополнения Национального архивного фонда,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40)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исполнения запросов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41)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проекта постановления областного акимата об утверждении положения об экспертно-проверочной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42) </w:t>
      </w:r>
      <w:r>
        <w:rPr>
          <w:rFonts w:ascii="Times New Roman"/>
          <w:b w:val="false"/>
          <w:i w:val="false"/>
          <w:color w:val="000000"/>
          <w:sz w:val="28"/>
        </w:rPr>
        <w:t>использование документов Национального архивного фонда для удовлетворения запросов государства,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43) </w:t>
      </w:r>
      <w:r>
        <w:rPr>
          <w:rFonts w:ascii="Times New Roman"/>
          <w:b w:val="false"/>
          <w:i w:val="false"/>
          <w:color w:val="000000"/>
          <w:sz w:val="28"/>
        </w:rPr>
        <w:t>сбор и возвращение архивных документов по истории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44) </w:t>
      </w:r>
      <w:r>
        <w:rPr>
          <w:rFonts w:ascii="Times New Roman"/>
          <w:b w:val="false"/>
          <w:i w:val="false"/>
          <w:color w:val="000000"/>
          <w:sz w:val="28"/>
        </w:rPr>
        <w:t>согласование правил документирования и управления документацией расположенных на территории области организаций – источников пополнения Национального архивного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45) </w:t>
      </w:r>
      <w:r>
        <w:rPr>
          <w:rFonts w:ascii="Times New Roman"/>
          <w:b w:val="false"/>
          <w:i w:val="false"/>
          <w:color w:val="000000"/>
          <w:sz w:val="28"/>
        </w:rPr>
        <w:t>согласование уничтожения документов организаций – источников формирования и пополнения Национального архивного фонда, находящихся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46) </w:t>
      </w:r>
      <w:r>
        <w:rPr>
          <w:rFonts w:ascii="Times New Roman"/>
          <w:b w:val="false"/>
          <w:i w:val="false"/>
          <w:color w:val="000000"/>
          <w:sz w:val="28"/>
        </w:rPr>
        <w:t>согласование уничтожения документов организаций – источников формирования и пополнения Национального архивного фонда, находящихся в частной собственности в зависимости от места нахождения 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47)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внутреннего контроля по направлениям деятельности Управления с целью повышения качества и производительности его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48) </w:t>
      </w:r>
      <w:r>
        <w:rPr>
          <w:rFonts w:ascii="Times New Roman"/>
          <w:b w:val="false"/>
          <w:i w:val="false"/>
          <w:color w:val="000000"/>
          <w:sz w:val="28"/>
        </w:rPr>
        <w:t>принятие мер по устранению причин и условий, способствующих совершению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49) </w:t>
      </w:r>
      <w:r>
        <w:rPr>
          <w:rFonts w:ascii="Times New Roman"/>
          <w:b w:val="false"/>
          <w:i w:val="false"/>
          <w:color w:val="000000"/>
          <w:sz w:val="28"/>
        </w:rPr>
        <w:t>обеспечение организации правового воспитания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50) </w:t>
      </w:r>
      <w:r>
        <w:rPr>
          <w:rFonts w:ascii="Times New Roman"/>
          <w:b w:val="false"/>
          <w:i w:val="false"/>
          <w:color w:val="000000"/>
          <w:sz w:val="28"/>
        </w:rPr>
        <w:t>реализация мероприятий в сфере мобилизационной подготовки и мобилизации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рассматривает обращения, направленные в Управление физическими и юридическими лицами, контролирует их исполнение, в случаях и порядке, установленном законодательством Республики Казахстан, предоставляет на них ответы;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на утверждение областному маслихату правил сохранения и содержания обьектов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интересах местного государственного управления иных полномочий, возлагаемых на местные исполнительные органы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Управление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проводить совещания, семинары, конференции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 иные права, предусмотренные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организацию работы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разработку проектов нормативных правовых актов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норм служебной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утверждает график личного приема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Режим работы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Управление работает с понедельника по пятницу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время работы Управления: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субботу и воскресенье, а также в установленные законодательством Республики Казахстан праздничные дни, Управление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Управлением,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28.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ликвидации Управления использование его имущества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