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8aa0" w14:textId="9d48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ХІІ сессии районного маслихата от 4 апреля 2013 года № 12/118 "Об утверждении схемы зонирования земель и процентов повышения (понижения) ставок земельного налога Шетского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19 марта 2015 года № 28/246. Зарегистрировано Департаментом юстиции Карагандинской области 10 апреля 2015 года № 3121. Утратило силу решением Шетского районного маслихата Карагандинской области от 27 июня 2018 года № 22/190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27.06.2018 № 22/190 (вводится в действие с 01.01.2019).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ХІІ сессии районного Маслихата от 4 апреля 2013 года № 12/118 "Об утверждении схемы зонирования земель и процентов повышения (понижения) ставок земельного налога Шетского района" (зарегистрировано в Реестре государственной регистрации нормативных правовых актов за № 2328, опубликовано в газете "Шет Шұғыласы" от 16 мая 2013 года № 20 (10 433)), следующее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проценты повышения (понижения)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за исключением земель, выделенных (отведенных) под автостоянки (паркинги), автозаправочные станции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Ибраимов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Смагулулы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