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3965" w14:textId="4313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Долинка"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 Карагандинской области от 12 июня 2015 года № 23/3. Зарегистрировано Департаментом юстиции Карагандинской области 22 июля 2015 года № 3343.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№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Долинка".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Долинка"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Долинка" (далее – государственное учреждение)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поселка Долинка.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101604, Карагандинская область, город Шахтинск, поселок Долинка, ул. Садовая,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"Долинка кенті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поселка Долинка".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правовое, организационное, протокольное, документационное и материально-техническое обеспечение деятельности акима;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и организация исполнения актов акима и акимата города, поручений акима, заместителей акима и акимата города;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изучение и анализ работы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освещение деятельности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решений и распоряжений акима, постановлений акимата, регистрация в органах юстиции,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планирование работы государственного учреждения, организация подготовки и проведение совещаний, семинаров и иных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принятие мер, направленных на расширение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обращений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иные права и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