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127cb" w14:textId="3c127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категорий граждан, пользующихся физкультурно-оздоровительными услугами бесплатно или на льготных условиях, за исключением инвалидов, а также размеров льгот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Сатпаев Карагандинской области от 4 ноября 2015 года № 26/01. Зарегистрировано Департаментом юстиции Карагандинской области 27 ноября 2015 года № 3517. Утратило силу постановлением акимата города Сатпаев области Ұлытау от 22 мая 2024 года № 36/01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cилу постановлением акимата города Сатпаев области Ұлытау от 22.05.2024 </w:t>
      </w:r>
      <w:r>
        <w:rPr>
          <w:rFonts w:ascii="Times New Roman"/>
          <w:b w:val="false"/>
          <w:i w:val="false"/>
          <w:color w:val="ff0000"/>
          <w:sz w:val="28"/>
        </w:rPr>
        <w:t>№ 36/01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3 июля 2014 года "</w:t>
      </w:r>
      <w:r>
        <w:rPr>
          <w:rFonts w:ascii="Times New Roman"/>
          <w:b w:val="false"/>
          <w:i w:val="false"/>
          <w:color w:val="000000"/>
          <w:sz w:val="28"/>
        </w:rPr>
        <w:t>О физической культуре и спорте</w:t>
      </w:r>
      <w:r>
        <w:rPr>
          <w:rFonts w:ascii="Times New Roman"/>
          <w:b w:val="false"/>
          <w:i w:val="false"/>
          <w:color w:val="000000"/>
          <w:sz w:val="28"/>
        </w:rPr>
        <w:t>" акимат города Cатпаев</w:t>
      </w:r>
      <w:r>
        <w:rPr>
          <w:rFonts w:ascii="Times New Roman"/>
          <w:b/>
          <w:i w:val="false"/>
          <w:color w:val="000000"/>
          <w:sz w:val="28"/>
        </w:rPr>
        <w:t xml:space="preserve"> 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категорий граждан, пользующихся физкультурно-оздоровительными услугами бесплатно или на льготных условиях, за исключением инвалидов, а также размер льгот.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постановления возложить на заместителя акима города Сатпаев Имамбай С.С. 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по истечении десяти календарных дней после дня его первого официального опубликования.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Исполняющий обязанности акима города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С.С. Имамбай</w:t>
            </w:r>
          </w:p>
          <w:bookmarkEnd w:id="4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780"/>
              <w:gridCol w:w="4600"/>
            </w:tblGrid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Утвержден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постановлением акимата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города Сатпаев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от 4 ноября 2015 года № 26/01</w:t>
                  </w:r>
                </w:p>
              </w:tc>
            </w:tr>
          </w:tbl>
          <w:p/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категорий граждан, пользующихся физкультурно-оздоровительными услугами бесплатно или на льготных условиях, за исключением инвалидов, а также размеры льгот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6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 граждан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Размеры льгот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7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до 7 лет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8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школьники из многодетных семей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9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школьники из детских домов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10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Ветераны Великой Отечественной войны и труженики тыла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11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Спортсмены ветераны (35 лет и старше, имеющие почетные звания "Заслуженный мастер спорта Союза Советских Социалистических Республик", "Заслуженный тренер Союза Советских Социалистических Республик", "Заслуженный мастер спорта Республики Казахстан", "Заслуженный тренер Республики Казахстан")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Бесплатно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12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Спортсмены ветераны (35 лет и старше, имеющие спортивные звания "Мастер спорта международного класса Союза Советских Социалистических Республик", "Мастер спорта международного класса Республики Казахстан")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Льготы в размере 50 % от стоимости оказываемых спортивных и физкультурно-оздоровительных услуг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  <w:bookmarkEnd w:id="13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Спортсмены ветераны (35 лет и старше, имеющие спортивные звания "Мастер спорта Союза Советских Социалистических Республик", "Мастер спорта Республики Казахстан")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Льготы в размере 30 % от стоимости оказываемых спортивных и физкультурно-оздоровительных услуг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  <w:bookmarkEnd w:id="14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Льготы в размере 50 % от стоимости оказываемых спортивных и физкультурно-оздоровительных услуг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  <w:bookmarkEnd w:id="15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Студенты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Льготы в размере 50 % от стоимости оказываемых спортивных и физкультурно-оздоровительных услуг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  <w:bookmarkEnd w:id="16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Пенсионеры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Льготы в размере 50 % от стоимости оказываемых спортивных и физкультурно-оздоровительных услуг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Данный перечень распространяется на государственные физкультурно-оздоровительные и спортивные сооружения. 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