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c6b" w14:textId="fa6f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28 марта 2014 года № 26/207 "Об утверждении Регламента Балхашского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июня 2015 года № 39/313. Зарегистрировано Департаментом юстиции Карагандинской области 22 июля 2015 года № 3340. Утратило силу решением Балхашского городского маслихата Карагандинской области от 21 февраля 2018 года № 17/155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21.02.2018 № 17/155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марта 2014 года № 26/207 "Об утверждении Регламента Балхашского городского маслихата" (зарегистрировано в Реестре государственной регистрации нормативных правовых актов за № 2595, опубликовано в газетах "Балқаш өңірі" от 25 апреля 2014 года № 43-44 (12150), "Северное Прибалхашье" от 25 апреля 2014 года № 43-44 (1222), в информационно-правовой системе "Әділет" от 30 апреля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в Регламенте на государственном языке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Мәслихаттың кезектi сессиясы кемiнде жылына төрт рет шақырылады және оны мәслихат сессиясының төрағасы жүргiзедi.".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