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b118" w14:textId="77f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перечне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21 мая 2015 года № 20/05. Зарегистрировано Департаментом юстиции Карагандинской области 10 июня 2015 года № 3247. Утратило силу постановлением акимата города Балхаш Карагандинской области от 11 февраля 2016 года № 04/04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11.02.2016 № 04/04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длительное время (более года) не работавшие;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19 июня 2014 года № 26/05 "О дополнительном перечне целевых групп" (регистрационный номер в реестре государственной регистрации нормативных правовых актов № 2683, опубликован в газетах "Балқаш өңірі" № 76-77 (12183) и "Северное Прибалхашье" № 75-76 (1254) от 18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