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0582" w14:textId="67c0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35 сессии Темиртауского городского маслихата от 24 декабря 2014 года № 35/4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октября 2015 года № 45/4. Зарегистрировано Департаментом юстиции Карагандинской области 27 октября 2015 года № 3466.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35/4 "О городском бюджете на 2015-2017 годы" (зарегистрировано в Реестре государственной регистрации нормативных правовых актов за № 2911, опубликовано в информационно - правовой системе "Әділет" 23 января 2015 года, опубликовано в газете "Вести Темиртау" от 14 января 2015 года №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10 902 002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9 638 224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282 296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941 802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10 986 436 тысяч тенге;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5000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- 0 тысяч тенге;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5000 тысяч тенге;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79 434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79 434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- 79 434 тысяч тенге;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2015 год возврат неиспользованных (недоиспользованных) целевых трансфертов в сумме 1 699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трансферты из республиканского и областного бюджетов на 2015 год в сумме 941 802 тысяч тенге предусмотрены: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введение стандартов специальных социальных услуг в сумме 7 403 тысяч тенге;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222 490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43 535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сумме 38 945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 в сумме 286 907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кредитам для реализации проектов – 14 252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 и благоустройство – 110 135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– 162 520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242 229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 – 86 707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3 999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 – 2 953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 – 6000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Дроздецкий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руководителя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октября 2015 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 № 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Бюджетная 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