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4be5" w14:textId="87b4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социально-трудовой сфере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22 сентября 2015 года № 55/05. Зарегистрировано Департаментом юстиции Карагандинской области 26 октября 2015 года № 3463. Утратило силу постановлением акимата Карагандинской области от 30 мая 2016 года № 37/04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30.05.2016 № 37/04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протезно-ортопедической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сурдо-тифлотехническими и обязательными гигиеническими средствами";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"Представление инвалидам кресла-колясок";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 "Обеспечение инвалидов санаторно-курортным лечением";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отдельным категориям нуждающихся граждан по решениям местных представительных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обучение на дому детей инвалидов";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9)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10)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статуса оралмана".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55/04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</w:r>
    </w:p>
    <w:bookmarkEnd w:id="0"/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районов и городов областного значения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казенное предприятие "Государственный центр по выплате пенсий Министерства здравоохранения и социального развития Республики Казахстан" (далее – ГЦВП);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услугодателем и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о признании граждан Республики Казахстан пострадавшими вследствие ядерных испытаний на Семипалатинском испытательном ядерном полигоне (далее-решение о признании);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удостоверения или его дубликата.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государственном центре по выплате пенсий (ГЦВП):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выплата компенсации путем перечисления на лицевые счета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выплата компенсации путем перечисления на контрольные счета наличности временного размещения денег физических и юридических лиц услугополучателей (далее – услугополучатель), отбывающим наказание в местах лишения свободы (далее – компенсация).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при обращении к услугодателю и ЦОН - заявление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регистрирует полученный пакет документов и передает на рассмотрение руководителю услугодателя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запись в журнале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рассматривает пакет документов и определяет ответственного исполнителя –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дает поручение ответственному исполнителю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оформляет, затем направляет на подписание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о признании в течение 17 (семнадцать)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удостоверения или его дубликата в течение 3 (три)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решение о выплате компенсациис огласно графику выплаты компенсации в разрезе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направляет руководителю услугодателя для подписания оформленные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оформленные документы и направляет в канцелярию услугодателя –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подписанные документы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в течение 30 (тридцать) минут регистрирует подписанные документы и выдает результат государственной услуги услугополучателю, в ГЦВП направляет документы о выплате компенсации.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выдает результат государственной услуги услугополучателю, ГЦВП - выплачивает компенсацию путем перечисления на лицевые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ГЦВП.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подает необходимый пакет документов и заявление сотруднику ЦОН, которое осуществляется в операционном зале посредством "безбарьерного" обслуживания путем электронной очереди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сотрудника ЦОН в автоматизированное рабочее место Интегрированной информационной системы ЦОН (далее – АРМ ИИС ЦОН) логина и пароля (процесс авторизации) для оказания государственной услуги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процесс 2 – выбор сотрудником ЦОН государственной услуги, вывод на экран формы запроса для оказания государственной услуги и ввод сотрудником ЦОН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3 –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наличия данных услугополучателя в ГБД ФЛ и данных доверенности в ЕНИС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процесс 5 – направление электронных документов (запроса услугополучателя) удостоверенного (подписанного) электронной цифровой подписью (далее – ЭЦП) сотрудника ЦОН через ШЭП в автоматизированном рабочем месте регионального шлюза электронного правительства (далее – АРМ РШЭП) - в течение 1 (одной)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процесс 6 – регистрация электронных документов в АРМ РШЭП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(обработка) услугодателем соответствия приложенных услугополучателем документов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процесс 7 – формирование сообщения о мотивированном ответе об отказе в запрашиваемой государственной услуге в связи с имеющимися нарушениями в документахуслугополучателя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8 – получение услугополучателем через сотрудника ЦОН результата государственной услуги (уведомление или мотивированный отказ об отказе), сформированной АРМ РШЭП -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ЦОН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 и (или) ЦОН и порядка использования информационных систем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"Регистрация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 вследствие ядерных испытаний на 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 ядерном полигоне, 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 компенсации,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удостоверений"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через ЦОН</w:t>
      </w:r>
    </w:p>
    <w:bookmarkStart w:name="z76" w:id="5"/>
    <w:p>
      <w:pPr>
        <w:spacing w:after="0"/>
        <w:ind w:left="0"/>
        <w:jc w:val="left"/>
      </w:pP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7" w:id="6"/>
    <w:p>
      <w:pPr>
        <w:spacing w:after="0"/>
        <w:ind w:left="0"/>
        <w:jc w:val="left"/>
      </w:pP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65405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"Регистрация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 вследствие ядерных испытаний на 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 ядерном полигоне, 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 компенсации,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удостоверений"</w:t>
            </w:r>
          </w:p>
        </w:tc>
      </w:tr>
    </w:tbl>
    <w:bookmarkStart w:name="z7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55/04</w:t>
            </w:r>
          </w:p>
        </w:tc>
      </w:tr>
    </w:tbl>
    <w:bookmarkStart w:name="z8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инвалидов для предоставления им протезно-ортопедической помощи"</w:t>
      </w:r>
    </w:p>
    <w:bookmarkEnd w:id="8"/>
    <w:bookmarkStart w:name="z8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"Оформление документов на инвалидов для предоставления им протезно-ортопедической помощи"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районов и городов областного значения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протезно-ортопедической помощи",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- уведомление об оформлении документов с указанием сроков предоставления инвалидам протезно-ортопедической помощи (далее -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в течение 30 минут осуществляет прием и регистрацию в журнале регистрации полученных от услугополучателя документов и передает на рассмотрение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запись в журнале регистрации и направление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течение 1 рабочего дня рассматривает документы,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в течение 8 рабочих дней проверяет полноту и правильность оформления документов, готовит уведомление и направляет на подписание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уведомление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услугодателя в течение 1 рабочего дня подписывает уведомление и направляет в канцелярию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направляет уведомление в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в течение 30 минут регистрирует в журнале регистрации уведомление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запись в журнале регистрации о выдаче и роспись услугополучателя о получении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государтсвенной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 "Оформление документов на инвалидов для предоставления им протезно-ортопедической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центрами обслуживания населения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инвалидов для предоставления 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протезно-ортопедической помощи"</w:t>
            </w:r>
          </w:p>
        </w:tc>
      </w:tr>
    </w:tbl>
    <w:bookmarkStart w:name="z1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"Оформлению документов на инвалидов для предоставления им протезно-ортопедической помощи"</w:t>
      </w:r>
    </w:p>
    <w:bookmarkEnd w:id="13"/>
    <w:bookmarkStart w:name="z116" w:id="14"/>
    <w:p>
      <w:pPr>
        <w:spacing w:after="0"/>
        <w:ind w:left="0"/>
        <w:jc w:val="left"/>
      </w:pP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5532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7" w:id="15"/>
    <w:p>
      <w:pPr>
        <w:spacing w:after="0"/>
        <w:ind w:left="0"/>
        <w:jc w:val="left"/>
      </w:pP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6311900" cy="139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55/04</w:t>
            </w:r>
          </w:p>
        </w:tc>
      </w:tr>
    </w:tbl>
    <w:bookmarkStart w:name="z1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"Обеспечение инвалидов сурдо-тифлотехническими и обязательными</w:t>
      </w:r>
      <w:r>
        <w:br/>
      </w:r>
      <w:r>
        <w:rPr>
          <w:rFonts w:ascii="Times New Roman"/>
          <w:b/>
          <w:i w:val="false"/>
          <w:color w:val="000000"/>
        </w:rPr>
        <w:t>гигиеническими средствами"</w:t>
      </w:r>
    </w:p>
    <w:bookmarkEnd w:id="16"/>
    <w:bookmarkStart w:name="z1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"Обеспечение инвалидов сурдо-тифлотехническимии обязательными гигиеническими средствами" (далее -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районов и городов областного значения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сурдо-тифлотехническими обязательными гигиеническими средствами",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- уведомление об оформлении документов с указанием сроков предоставления инвалидам сурдо-тифлотехнических и обязательных гигиенических средств (далее -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в течение 30 минут осуществляет прием и регистрацию в журнале регистрации полученных от услугополучателя документов и передает на рассмотрение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запись в журнале регистрации и направление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течение 1 рабочего дня рассматривает документы,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исполнитель услугодателя в течение 8 рабочих дней проверяет полноту и правильность оформления документов, готовит уведомление и направляет на подписание руководителю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направляет уведомление на подпись руководителю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услугодателя в течение 1 рабочего дня подписывает уведомление и направляет в канцелярию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направляет уведомление в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в течение 30 минут регистрирует в журнале регистрации уведомление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запись в журнале регистрации о выдаче и роспись услугополучателя о получении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государтсвенной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 "Обеспечение инвалидов сурдо-тифлотехническими и обязательными гигиеническими средствами".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центрами обслуживания населения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инвалидов сурдо-тифлотехническимии обязательными гигиеническими средствами"</w:t>
            </w:r>
          </w:p>
        </w:tc>
      </w:tr>
    </w:tbl>
    <w:bookmarkStart w:name="z14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"Обеспечение инвалидов сурдо-тифлотехническимии обязательными гигиеническими средствами"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158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55/04</w:t>
            </w:r>
          </w:p>
        </w:tc>
      </w:tr>
    </w:tbl>
    <w:bookmarkStart w:name="z15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</w:t>
      </w:r>
    </w:p>
    <w:bookmarkEnd w:id="22"/>
    <w:bookmarkStart w:name="z15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-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районов и городов областного значения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слуху", утвержденным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- уведомление об оформлении документов предоставления инвалидам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 (далее -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в течение 30 минут осуществляет прием и регистрацию в журнале регистрации полученных от услугополучателя документов и передает на рассмотрение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запись в журнале регистрации и направление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течение 1 рабочего дня рассматривает документы,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исполнитель услугодателя в течение 8 рабочих дней проверяет полноту и правильность оформления документов, готовит уведомление и направляет на подписание руководителю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направляет уведомление на подпись руководителю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услугодателя в течение 1 рабочего дня подписывает уведомление и направляет в канцелярию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направляет уведомление в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в течение 30 минут регистрирует в журнале регистрации уведомление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запись в журнале регистрации о выдаче и роспись услугополучателя о получении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государтсвенной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центрами обслуживания населения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им услуги индивидуального помощника для 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группы, имеющих затруднение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передвижении, и специалиста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 для инвалидов по слуху"</w:t>
            </w:r>
          </w:p>
        </w:tc>
      </w:tr>
    </w:tbl>
    <w:bookmarkStart w:name="z18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инвалидов для предоставления им услуги</w:t>
      </w:r>
      <w:r>
        <w:br/>
      </w:r>
      <w:r>
        <w:rPr>
          <w:rFonts w:ascii="Times New Roman"/>
          <w:b/>
          <w:i w:val="false"/>
          <w:color w:val="000000"/>
        </w:rPr>
        <w:t>индивидуального помощника для инвалидов первой группы, имеющих затруднение передвижении, и специалиста жестового языка для инвалидов по слуху"</w:t>
      </w:r>
    </w:p>
    <w:bookmarkEnd w:id="27"/>
    <w:bookmarkStart w:name="z184" w:id="28"/>
    <w:p>
      <w:pPr>
        <w:spacing w:after="0"/>
        <w:ind w:left="0"/>
        <w:jc w:val="left"/>
      </w:pP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6413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611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55/04</w:t>
            </w:r>
          </w:p>
        </w:tc>
      </w:tr>
    </w:tbl>
    <w:bookmarkStart w:name="z18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инвалидам кресла-колясок"</w:t>
      </w:r>
    </w:p>
    <w:bookmarkEnd w:id="29"/>
    <w:bookmarkStart w:name="z18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"Предоставление инвалидам кресла-колясок"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районов и городов областного значения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инвалидам кресла-колясок",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- уведомление об оформлении документов с указанием сроков предоставления инвалидам кресла-коляски (далее -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в течение 30 минут осуществляет прием и регистрацию в журнале регистрации полученных от услугополучателя документов и передает на рассмотрение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запись в журнале регистрации и направление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течение 1 рабочего дня рассматривает документы,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услугодателяв течение 8 рабочих дней проверяет полноту и правильность оформления документов, готовит уведомление, направляет на подписание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уведомление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услугодателя в течение 1 рабочего дня подписывает уведомление и направляет в канцелярию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направляет уведомление в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в течение 30 минут регистрирует в журнале регистрации уведомление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запись в журнале регистрации о выдаче и роспись услугополучателя о получении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государтсвенной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 "Предоставление инвалидам кресла-колясок".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центрами обслуживания населения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кресла-колясок"</w:t>
            </w:r>
          </w:p>
        </w:tc>
      </w:tr>
    </w:tbl>
    <w:bookmarkStart w:name="z21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инвалидам кресла-колясок"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659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135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55/04</w:t>
            </w:r>
          </w:p>
        </w:tc>
      </w:tr>
    </w:tbl>
    <w:bookmarkStart w:name="z22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"Обеспечение инвалидов санаторно-курортным лечением"</w:t>
      </w:r>
    </w:p>
    <w:bookmarkEnd w:id="35"/>
    <w:bookmarkStart w:name="z22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"Обеспечение инвалидов санаторно-курортным лечением" (далее -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районов и городов областного значения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санаторно-курортным лечением",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- уведомление об оформлении документов с указанием сроков предоставления инвалидам санаторно-курортного лечения (далее -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в течение 30 минут осуществляет прием и регистрацию полученных от услугополучателя документов и передает на рассмотрение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запись в журнале регистрации и направление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течение 1 рабочего дня рассматривает документы,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исполнитель услугодателя в течение 8 рабочих дней проверяет полноту и правильность оформления документов, оформляет уведомление направляет на подписание руководителю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- направляет уведомление на подпись руководителю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услугодателя в течение 1 рабочего дня подписывает уведомление и направляет в канцелярию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направляет уведомление в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в течение 30 минут регистрирует в журнале регистрации уведомление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запись в журнале регистрации о выдаче и роспись услугополучателя о получении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государственнойуслуги "Обеспечение инвалидов санаторно-курортным лечением".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центрами обслуживания населения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инвалидов санаторно-курортным лечением"</w:t>
            </w:r>
          </w:p>
        </w:tc>
      </w:tr>
    </w:tbl>
    <w:bookmarkStart w:name="z2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"Обеспечение инвалидов санаторно-курортным лечением"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278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73800" cy="143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55/04</w:t>
            </w:r>
          </w:p>
        </w:tc>
      </w:tr>
    </w:tbl>
    <w:bookmarkStart w:name="z2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социальной помощи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нуждающихся граждан по решениям местных представительных</w:t>
      </w:r>
      <w:r>
        <w:br/>
      </w:r>
      <w:r>
        <w:rPr>
          <w:rFonts w:ascii="Times New Roman"/>
          <w:b/>
          <w:i w:val="false"/>
          <w:color w:val="000000"/>
        </w:rPr>
        <w:t>органов"</w:t>
      </w:r>
    </w:p>
    <w:bookmarkEnd w:id="41"/>
    <w:bookmarkStart w:name="z2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"Назначение социальной помощи отдельным категориям нуждающихся граждан по решениям местных представительных органов"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районов и городов областного значения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отдельным категориям нуждающихся граждан по решениям местных представительных органов",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акима поселка, села, сельского округа (далее – аким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правительства": www.egov.kz (далее - портал) инвалиды и лица, имеющие социально значимые заболевания.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- уведомление о назначении социальной помощи (далее -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электронный запрос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документы), осуществляет прием и их регистрацию - 30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ознакамливается с документами и определяет ответственного исполнителя услугодателя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рассматривает поступившие документы, готовит уведомление и передает для подписания руководителю услугодателя - 6 (шесть)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 срок оказания государственной услуги - 20 (двадцать)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руководителю услугодателя для подписания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уведомление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направляет подписанное уведомление в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регистрирует уведомление и выдает услугополучателю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выдает уведомление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специалист аппарата акима сельского округа с момента подачи услугополучателем необходимых документов осуществляет прием и их регистрацию в журнале регистрации - 30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на резолюцию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ознакамливается с документами и определяет ответственного исполнителя акима сельского округа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ответственному исполнителю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аппарата акима сельского округа рассматривает поступившие документы и готовит сопроводительное письмо с документами услугополучателя для направления услугодателю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передает акиму сельского округа для подписания сопроводительное письмо с документами услугополучателя для направления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подписывает сопроводительное письмо с документами услугополучателя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передает подписанное сопроводительное письмо с документами услугополучателя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осуществляет прием и регистрацию сопроводительного письма в журнале регистрации с документами услугополучателя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ознакамливается с документами и определяет ответственного исполнителя услугодателя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рассматривает поступившие документы, готовит уведомление и передает для подписания руководителю услугодателя - 2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 срок оказания государственной услуги - 20 (двадцать)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направляет руководителю услугодателя для подписания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уведомление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направляет подписанное уведомление в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регистрирует уведомление в журнале регистрации и передает акиму сельского округа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уведомление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выдает уведомление услугополучателю - 30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выдача уведомления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специалист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на портале услугополучателей);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процесс ввода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 мотивированном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3 – выбор услугополучателем государственной услуги, указанной в регламенте государственной услуги "Назначение социальной помощи отдельным категориям нуждающихся граждан по решениям местных представительных органов" (далее – Регламент),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направление электронных документов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условие 3 – проверка услугодателем соответствия приложенных услугополучателем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процесс 6 – формирование сообщения о мотивированном отказе в запрашиваемой государственной услуге в связи с имеющимися нарушениями в пакете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процесс 7 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 и (или) ЦОН и порядка использования информационных систем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органов"</w:t>
            </w:r>
          </w:p>
        </w:tc>
      </w:tr>
    </w:tbl>
    <w:bookmarkStart w:name="z31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через портал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органов"</w:t>
            </w:r>
          </w:p>
        </w:tc>
      </w:tr>
    </w:tbl>
    <w:bookmarkStart w:name="z32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социальной помощи отдельным категориям нуждающихся граждан по решениям местных представительных органов"</w:t>
      </w:r>
      <w:r>
        <w:br/>
      </w:r>
      <w:r>
        <w:rPr>
          <w:rFonts w:ascii="Times New Roman"/>
          <w:b/>
          <w:i w:val="false"/>
          <w:color w:val="000000"/>
        </w:rPr>
        <w:t>при обращении услугодателю</w:t>
      </w:r>
    </w:p>
    <w:bookmarkEnd w:id="48"/>
    <w:bookmarkStart w:name="z325" w:id="49"/>
    <w:p>
      <w:pPr>
        <w:spacing w:after="0"/>
        <w:ind w:left="0"/>
        <w:jc w:val="left"/>
      </w:pP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5819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2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1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органов"</w:t>
            </w:r>
          </w:p>
        </w:tc>
      </w:tr>
    </w:tbl>
    <w:bookmarkStart w:name="z32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социальной помощи отдельным категориям нуждающихся граждан по решениям местных представительных органов"</w:t>
      </w:r>
      <w:r>
        <w:br/>
      </w:r>
      <w:r>
        <w:rPr>
          <w:rFonts w:ascii="Times New Roman"/>
          <w:b/>
          <w:i w:val="false"/>
          <w:color w:val="000000"/>
        </w:rPr>
        <w:t>при обращении акиму сельского округа</w:t>
      </w:r>
    </w:p>
    <w:bookmarkEnd w:id="51"/>
    <w:bookmarkStart w:name="z330" w:id="52"/>
    <w:p>
      <w:pPr>
        <w:spacing w:after="0"/>
        <w:ind w:left="0"/>
        <w:jc w:val="left"/>
      </w:pP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3660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31" w:id="53"/>
    <w:p>
      <w:pPr>
        <w:spacing w:after="0"/>
        <w:ind w:left="0"/>
        <w:jc w:val="left"/>
      </w:pP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4676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3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2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55/04</w:t>
            </w:r>
          </w:p>
        </w:tc>
      </w:tr>
    </w:tbl>
    <w:bookmarkStart w:name="z33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"Возмещение затрат на обучение на дому детей инвалидов"</w:t>
      </w:r>
    </w:p>
    <w:bookmarkEnd w:id="55"/>
    <w:bookmarkStart w:name="z33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"Возмещение затрат на обучение на дому детейинвалидов"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районов и городов областного значения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обучение на дому детей инвалидов",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центров обслуживания населения Министерства по инвестициям и развитию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правительства": www.egov.kz (далее - портал) при назначении возмещения затрат на обучение на дому детей инвалидов, а также при полученииин формации о назначении возмещения затрат на обучение на дому детей инвалидов (далее - пособие).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- уведомление о назначении пособия (далее -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электронный запрос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 канцелярии услугодателя регистрирует полученный пакет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 и передает на рассмотрение руководителю услугодателя - 30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запись в журнале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рассматривает пакет документов и определяет ответственного исполнителя услугодателя –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рассматривает поступившие документы, готовит уведомление и передает для подписания руководителю услугодателя – 8 (восемь)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подготовка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уведомление и направляет в канцелярию услугодателя -1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подписание;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регистрирует уведомление и выдает услугополучателю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выдает уведомление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порядка обращений в ЦОН, длительность обработки запроса услугополучателя: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государственной услуги подает необходимые документы и заявление сотруднику ЦОН, которое осуществляется в операционном зале посредством "безбарьерного" обслуживания путем электронной очереди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сотрудника ЦОН в автоматизированное рабочее место Интегрированной информационной системы ЦОН (далее – АРМ ИИС ЦОН) логина и пароля (процесс авторизации) для оказания государственной услуги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процесс 2 – выбор сотрудником ЦОН государственной услуги, вывод на экран формы запроса для оказания государственной услуги и ввод сотрудником ЦОН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3 –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наличия данных услугополучателя в ГБД ФЛ и данных доверенности в ЕНИС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процесс 5 – направление электронных документов (запроса услугополучателя) удостоверенного (подписанного) электронной цифровой подписью (далее – ЭЦП) сотрудника ЦОН через ШЭП в автоматизированном рабочем месте регионального шлюза электронного правительства (далее – АРМ РШЭП) - в течение 1 (одной)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процесс 6–регистрация электронных документов в АРМ РШЭП –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условие 2–проверка (обработка) услугодателем соответствия приложенных услугополучателем документов –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процесс 7 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–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8 – получение услугополучателем через сотрудника ЦОН результата государственной услуги (уведомление или мотивированный отказ об отказе), сформированной АРМ РШЭП –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ЦОН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"Возмещение затрат на обучение на дому детей инвалидов"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на портале услугополучателей);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1 – процесс ввода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 мотивированном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выбор услугополучателем,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процесс 5 – направление электронных документов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условие 3 – проверка услугодателем соответствия приложенных услугополучателем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процесс 6 – формирование сообщения о мотивированном отказе в запрашиваемой государственной услуге в связи с имеющимися нарушениями в пакете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процесс 7 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 и (или) ЦОН и порядка использования информационных систем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"Возмещение затрат на обучение на дому детей инвалидов"</w:t>
            </w:r>
          </w:p>
        </w:tc>
      </w:tr>
    </w:tbl>
    <w:bookmarkStart w:name="z39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через ЦОН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024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"Возмещение затрат на обучение на дому детей инвалидов"</w:t>
            </w:r>
          </w:p>
        </w:tc>
      </w:tr>
    </w:tbl>
    <w:bookmarkStart w:name="z39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через портал</w:t>
      </w:r>
    </w:p>
    <w:bookmarkEnd w:id="62"/>
    <w:bookmarkStart w:name="z400" w:id="63"/>
    <w:p>
      <w:pPr>
        <w:spacing w:after="0"/>
        <w:ind w:left="0"/>
        <w:jc w:val="left"/>
      </w:pP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0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"Возмещение затрат на обучение на дому детей инвалидов"</w:t>
            </w:r>
          </w:p>
        </w:tc>
      </w:tr>
    </w:tbl>
    <w:bookmarkStart w:name="z40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"Возмещение затрат на обучение на дому детей инвалидов"</w:t>
      </w:r>
      <w:r>
        <w:br/>
      </w:r>
      <w:r>
        <w:rPr>
          <w:rFonts w:ascii="Times New Roman"/>
          <w:b/>
          <w:i w:val="false"/>
          <w:color w:val="000000"/>
        </w:rPr>
        <w:t>при обращении услугодателю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278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55/04</w:t>
            </w:r>
          </w:p>
        </w:tc>
      </w:tr>
    </w:tbl>
    <w:bookmarkStart w:name="z40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</w:t>
      </w:r>
    </w:p>
    <w:bookmarkEnd w:id="67"/>
    <w:bookmarkStart w:name="z41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 исполнительным органам области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от услугополучателя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 www.egov.kz, www.elicense.kz (далее – портал) при оказании государственной услуги по выдаче и продлению разрешения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услуги: разрешение, переоформленное и продленное разрешение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выдаче, переоформлению и продлению разрешения услугополучателю (работодателю)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 (далее – разрешение на привлечение иностранной рабочей силы) – электронная или бумажная;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выдаче, переоформлению и продлению разрешения услугополучателю (иностранному работнику) на трудоустройство для осуществления трудовой деятельности на территории соответствующей административно-территориальной единицы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начала процедур (действий)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услугополучателя (либо его представителя по нотариально заверенной доверенности) к услугодателю – заявление,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через портал - заявление, удостоверенное электронно-цифровой подписью (далее – ЭЦП) услугополучателя с приложением заполненных форм, сведений и электронных копий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 и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принимает и регистрирует документы в течение 20 (двадцать) минут, выдает услугополучателю отрывной талон заявления с указанием даты регистрации и даты получения государственной услуги, фамилии и инициалов лица, принявшего документы и направляет документы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течение 20 (двадцать) минут ознакамливается с документами и определяет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течение 3 (три) рабочих дней со дня поступления документов рассматривает и выдает результат государственной услуги при переоформлении разрешения на трудоустройство;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течение 5 (пять) рабочих дней со дня поступления документов рассматривает и направляет документы на рассмотрение комиссии по выдаче разрешений на трудоустройство иностранного работника и работодателям на привлечение иностранной рабочей силы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комиссия принимает решение о выдаче или мотивированном отказе в выдаче разрешения (далее - решение):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работодателям на привлечение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разрешения - в течение 15 (пятнадцать) рабочих дней, продление и переоформление разрешения - в течение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иностранному работнику на трудоустройство: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и продление разрешения - в течение 5 (пять)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в течение 3 (три) рабочих дней с даты принятия решения выдает уведомление о решении комиссии услугополучателю (далее - уведомление);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подает копии документов, гарантирующих выезд иностранной рабочей силы из Республики Казахстан, по прекращению действия разрешения (копии договора между банком и работодателем (или работником) и документа, подтверждающего внесение гарантийных взносов на банковский счет работодателя) (далее – гарантийные документы) – в течение 20 (двадцать) рабочих дней после получения уведомления о выдаче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выдает результат государственной услуги на выдачу разрешения - в течение 3 (три) рабочих дней с даты получения гарантийных документов, на продление разрешения - при обращении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центрами обслуживания населения и (или) иными услугодателями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и последовательность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индивидуального идентификационного номера (далее - ИИН) и (или) бизнес-идентификационного номера (далее -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услугополучателем ИИН и (или) 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портале подлинности данных о зарегистрированном услугополучателе через ИИН и (или) 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услугополучателем государственной услуги, указанной в регламенте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 территориальной единицы" (далее - регламент), заполнение формы заявления (запроса), удостоверенного ЭЦП услугополучателя, и сведений, прикрепление электронных копий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процесс 4 – в "личном кабинете" услугополучателя отображается сообщение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процесс 5 – направление запроса услугополучателя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условие 3 – ответственный исполнитель услугодателя проверяет соответствие приложенных услугополучателем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процесс 6 – формирование сообщения об отказе в запрашиваемой государственной услуге в связи с имеющимися нарушениями в документах услугополучателя либо статуса о принятии запроса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процесс 7 – формирование ответственным исполнителем услугодателя результата государственной услуги, указанного в регламенте, отправка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процесс 8 – подписание ЭЦП руководителем услугодателя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условие 4 – услугополучатель после получения уведомления прикрепляет электронные копии гарантийных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процесс 9 – ответственный исполнитель услугодателя направляет результат оказания государственной услуги в "личный кабинет" услугополучателя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порядка использования информационных систем в процессе оказания государственной услуги через портал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процедур (действий) взаимодействия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"Выдача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продление разрешения иностранному работнику на трудоустройство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работодателям на привлечение иностранной рабочей силы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 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 административно-территориальной единицы"</w:t>
            </w:r>
          </w:p>
        </w:tc>
      </w:tr>
    </w:tbl>
    <w:bookmarkStart w:name="z46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104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"Выдача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продление разрешения иностранному работнику на трудоустройство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работодателям на привлечение иностранной рабочей силы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 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 административно-территориальной единицы"</w:t>
            </w:r>
          </w:p>
        </w:tc>
      </w:tr>
    </w:tbl>
    <w:bookmarkStart w:name="z47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7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55/04</w:t>
            </w:r>
          </w:p>
        </w:tc>
      </w:tr>
    </w:tbl>
    <w:bookmarkStart w:name="z47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статуса оралмана"</w:t>
      </w:r>
    </w:p>
    <w:bookmarkEnd w:id="76"/>
    <w:bookmarkStart w:name="z47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"Присвоение статуса оралмана"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 исполнительным органам области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статуса оралмана",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оказания государственной услуги –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ЦОН) – в случае первичного обращения за получением статуса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 – выдача услугополучателю удостоверения оралмана.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при обращении к услугополучателю или ЦОН – заявление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 оформления регистрации заявления проводит проверку данных услугополучателя через электронную базу данных "Оралман" на предмет его регистрации в другой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обнаружения регистрации услугополучателя в другой области регистрация заявления не производится;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вносит данные услугополучателя в электронную базу данных "Оралман";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регистрирует документы в журнале регистрации и направляет на резолюцию руководителю услугодателя в течение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регистрация в журнале регистрации и направление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ознакамливается с документами и направляет начальнику отдела услугодателя для исполнения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начальнику отдела услугодателя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начальник отдела услугодателя определяет ответственного исполнителя услугодателя для оказания государственной услуги в течение 1 (одного)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документов ответственному исполнителю услугодателя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изучает документы, готовит решение и передает начальнику отдела услугодателя для согласования в течение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передача решения на согласование начальнику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начальник отдела услугодателя согласовывает решение и передает для подписания руководителю услугодателя в течение 1 (одного)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согласование решения и передача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решение и передает ответственному исполнителю услугодателя в течение 2 (двух)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подписание решения и передача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на основании решения заполняет удостоверение оралмана и передает начальнику отдела услугодателя для согласования в течение 2 (двух)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передача удостоверения оралмана на согласование начальнику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начальник отдела услугодателя согласовывает удостоверение оралмана и передает для подписания руководителю услугодателя в течение 1 (одного)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согласование удостоверения оралмана и передача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удостоверение оралмана и передает ответственному исполнителю услугодателя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подписание удостоверения оралмана и передача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в течение 30 (тридцати) минут регистрирует удостоверение оралмана в журнале учета выдачи удостоверений и выдает удостоверение оралмана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выдача удостоверения оралмана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начальник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взаймодействий структурных подразделений (сотрудников)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"Присвоение статуса оралмана"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государственной услуги подает необходимые документы и заявление сотруднику ЦОН, которое осуществляется в операционном зале посредством "безбарьерного" обслуживания путем электронной очереди –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сотрудника ЦОН в автоматизированное рабочее место Интегрированной информационной системы ЦОН (далее – АРМ ИИС ЦОН) логина и пароля (процесс авторизации) для оказания государственной услуги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процесс 2 – выбор сотрудником ЦОН государственной услуги, вывод на экран формы запроса для оказания государственной услуги и ввод сотрудником ЦОН данных услугополучателя –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3 –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услугополучателя–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наличия данных услугополучателя в ГБД ФЛ –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 невозможности получения данных в связи с отсутствием данных услугополучателя в ГБД ФЛ –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процесс 5 – направление электронных документов (запроса услугополучателя) удостоверенного (подписанного) электронной цифровой подписью (далее – ЭЦП) сотрудника ЦОН через ШЭП в автоматизированном рабочем месте регионального шлюза электронного правительства (далее – АРМ РШЭП) -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процесс 6 – регистрация электронных документов в АРМ РШЭП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(обработка) услугодателем соответствия приложенных услугополучателем документов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процесс 7 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8 – получение услугополучателем через сотрудника ЦОН результата государственной услуги (уведомление или мотивированный отказ об отказе), сформированной АРМ РШЭП -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ЦОН приведены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"Присвоение статуса оралмана"</w:t>
            </w:r>
          </w:p>
        </w:tc>
      </w:tr>
    </w:tbl>
    <w:bookmarkStart w:name="z53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бизнес-процессов оказания государственной услуги "Присвоение статуса оралмана"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37" w:id="82"/>
    <w:p>
      <w:pPr>
        <w:spacing w:after="0"/>
        <w:ind w:left="0"/>
        <w:jc w:val="left"/>
      </w:pP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"Присвоение статуса оралмана"</w:t>
            </w:r>
          </w:p>
        </w:tc>
      </w:tr>
    </w:tbl>
    <w:bookmarkStart w:name="z53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ЦОН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header.xml" Type="http://schemas.openxmlformats.org/officeDocument/2006/relationships/header" Id="rId3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