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bc42" w14:textId="990b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сентября 2015 года № 54/01. Зарегистрировано Департаментом юстиции Карагандинской области 13 октября 2015 года № 3441.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№ 11662)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05.09.2017 № 55/04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"Государственная регистрация договора долгосрочного лесопользования на участках государственного лесного фонда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05.09.2017 № 55/04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июля 2014 года № 34/02 "Об утверждении регламентов государственных услуг" (зарегистрировано в Реестре государственной регистрации нормативных правовых актов № 2713, опубликовано в газетах "Индустриальная Караганда" от 21 августа 2014 года № 145-146 и "Орталық Қазақстан" от 21 августа 2014 года № 157-158, в информационно – правовой системе "Әділет" 21 августа 2014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54/01</w:t>
            </w:r>
          </w:p>
          <w:bookmarkEnd w:id="8"/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25.10.2016 № 76/04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лесорубочного и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выданных разрешениях вносятся в информационную систему "Государственная база данных "Е-лицензирование".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лесорубочного и лесного билета",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(далее – Стандарт) (зарегистрирован в Реестре государственной регистрации нормативных правовых актов № 11662).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документов. Длительность выполнения - 30 (тридцать) минут. Результат процедуры (действия) по оказанию государственной услуги является 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специалист канцелярии услугодателя передает заявление на рассмотрение руководителю услугодателя. Длительность выполнения –1 (один) час. Результат процедуры (действия) по оказанию государственной услуги является передача заявления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руководитель услугодателя определяет ответственного исполнителя, налагает резолюцию для исполнения. Длительность выполнения –4 (четыре) часа. Результат процедуры (действия) по оказанию государственной услуги является наложение резолюции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4 -ответственный исполнитель услугодателя рассматривает заявление и подготавливает проект результата оказания государственной услуги на выдачу лесорубочного и лесного билета либо об отказе в оказании государственной услуги по основаниям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- 2 (два) рабочих дня. Результат процедуры (действия) по оказанию государственной услуги является подготовка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руководитель услугодателя подписывает проект результата оказания государственной услуги. Длительность выполнения –2 (два) часа. Результат процедуры (действия) по оказанию государственной услуги является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специалист канцелярии услугодателя выдает результат оказания государственной услуги - выдача лесорубочного и (или) лесного билета либо письмо об отказе в оказании государственной услуги. Длительность выполнения -30 (тридцать) минут. Результат процедуры (действия) по оказанию государственной услуги является выдача лесорубочного и (или) лесного билета либо письмо об отказе в оказании государственной услуги.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2)специалист канцелярии услугодателя передает заявление на рассмотрение руководителю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резолюцию для исполнения. Длительность выполнения - 4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и подготавливает проект результата оказания государственной услуги на выдачу лесорубочного и (или) лесного билета либо об отказе в оказании государственной услуги. Длительность выполнения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проект результата оказания государственной услуги.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- выдача лесорубочного и (или) лесного билета либо письмо об отказе в оказании государственной услуги.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Сведения о выданных разрешениях вносятся в информационную систему "Государственная база данных "Е-лицензирование".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лесорубочного и лесного билета"</w:t>
            </w:r>
          </w:p>
        </w:tc>
      </w:tr>
    </w:tbl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</w:p>
    <w:bookmarkEnd w:id="17"/>
    <w:bookmarkStart w:name="z48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5659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172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54/01</w:t>
            </w:r>
          </w:p>
          <w:bookmarkEnd w:id="20"/>
        </w:tc>
      </w:tr>
    </w:tbl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участков под</w:t>
      </w:r>
      <w:r>
        <w:br/>
      </w:r>
      <w:r>
        <w:rPr>
          <w:rFonts w:ascii="Times New Roman"/>
          <w:b/>
          <w:i w:val="false"/>
          <w:color w:val="000000"/>
        </w:rPr>
        <w:t>объекты строительства на землях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фонда, где лесные ресурсы предоставлены в долгосрочное</w:t>
      </w:r>
      <w:r>
        <w:br/>
      </w:r>
      <w:r>
        <w:rPr>
          <w:rFonts w:ascii="Times New Roman"/>
          <w:b/>
          <w:i w:val="false"/>
          <w:color w:val="000000"/>
        </w:rPr>
        <w:t>лесопользование для оздоровительных, рекреационных,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историко-культурных, туристских и спортивных целей;</w:t>
      </w:r>
      <w:r>
        <w:br/>
      </w:r>
      <w:r>
        <w:rPr>
          <w:rFonts w:ascii="Times New Roman"/>
          <w:b/>
          <w:i w:val="false"/>
          <w:color w:val="000000"/>
        </w:rPr>
        <w:t>нужд охотничьего хозяйства; побочного лесного пользования"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05.09.2017 № 55/04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54/01</w:t>
            </w:r>
          </w:p>
          <w:bookmarkEnd w:id="22"/>
        </w:tc>
      </w:tr>
    </w:tbl>
    <w:bookmarkStart w:name="z1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25.10.2016 № 76/04 (вводится в действие по истечении десяти календарных дней после дня его первого официального опубликования).</w:t>
      </w:r>
    </w:p>
    <w:bookmarkStart w:name="z1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государственная регистрация договора долгосрочного лесопользования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представления услугополучателем (либо его представителя по доверенности) перечня документов, необходимых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 в Реестре государственной регистрации нормативных правовых актов № 11662)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 и передает на рассмотрение руководителю услугодателя. Длительность выполнения – 30 (тридцать) минут. Результат процедуры (действия) по оказанию государственной услуги являетсяотметка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руководитель услугодателя определяет руководителя отдела услугодателя, налагает резолюцию для исполнения. Длительность выполнения – 2 (два) часа. Результат процедуры (действия) по оказанию государственной услуги является наложение резолюции руководителя услугодателя и передача руководителю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руководитель отдела услугодателя определяет ответственного исполнителя отдела услугодателя, налагает резолюцию для исполнения. Длительность выполнения – 3 (три) часа. Результат процедуры (действия) по оказанию государственной услуги является наложение резолюции руководителя отдела услугодателя и передача ответственному исполнителю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 проверка ответственным исполнителем отдела услугодателя представленных услугополучателем документов для государственной регистрации договора долгосрочного лесопользования согласно действующему законодательству либо письмо об отказе в оказании государственной услугипо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направление на подписание руководителю услугодателя. Длительность выполнения – 1 (один) рабочий день. Результат процедуры (действия) по оказанию государственной услуги является зарегистрированный договор долгосрочного лесопользования на участках государственного лесного фонда либо письмо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результата оказания государственной услуги. Длительность выполнения – 2 (два) часа 20 (двадцать) минут. Результат процедуры (действия) по оказанию государственной услуги является подписанный договор долгосрочного лесопользования на участках государственного лесного фонда либо письмо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либо письмо об отказе в оказании государственной услуги. Длительность выполнения – 10 (десять) минут. Результат процедуры (действия) по оказанию государственной услуги является выдача зарегистрированного договора долгосрочного лесопользования на участках государственного лесного фонда услугополучателю либо письмо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услугодателем с момента сдачи пакета документов услугодателю, а также при обращении на портал - 2 (двух) рабочих дней.</w:t>
      </w:r>
    </w:p>
    <w:bookmarkEnd w:id="27"/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канцелярии услугодателя принимает заявление и выдает услугополучателю документ, с отметкой о регистрации с указанием даты и времени приема пакета документов и передача на рассмотрение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определяет руководителя отдела услугодателя, налагает соответствующую резолюцию для исполнения. Длительность выполнения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руководитель отдела услугодателя определяет ответственного исполнителя отдела услугодателя, налагает резолюцию для исполнения.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–ответственным исполнителем отдела услугодателя проверка представленных услугополучателем документов для государственной регистрации договора долгосрочного лесопользования согласно действующему законодательству либо письмо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направление на подписание руководителю услугодателя.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результата оказания государственной услуги. Длительность выполнения – 2 часа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услугополучателю либо письмо об отказе в оказании государственной услуги. Длительность выполнения – 10 (десять) минут.</w:t>
      </w:r>
    </w:p>
    <w:bookmarkEnd w:id="29"/>
    <w:bookmarkStart w:name="z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услугополучателя.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1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"Государственная регистрация договора долгосрочного лесопользования на участках государственного лесного фонда" через портал</w:t>
      </w:r>
    </w:p>
    <w:bookmarkEnd w:id="32"/>
    <w:bookmarkStart w:name="z105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0706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фонда"</w:t>
            </w:r>
          </w:p>
        </w:tc>
      </w:tr>
    </w:tbl>
    <w:bookmarkStart w:name="z10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лесопользования на участках государственного лесного фонда"</w:t>
      </w:r>
    </w:p>
    <w:bookmarkEnd w:id="35"/>
    <w:bookmarkStart w:name="z110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3279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651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