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cd50" w14:textId="622c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семьи и детей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23 июня 2015 года № 34/16. Зарегистрировано Департаментом юстиции Карагандинской области 30 июля 2015 года № 3357. Утратило силу постановлением акимата Карагандинской области от 3 мая 2018 года № 20/02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03.05.2018 № 20/02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органов, осуществляющих функции по опеке или попечительству для оформления сделок с имуществом, принадлежащим на праве собственности несовершеннолетним детям".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34/16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подвоза к общеобразовательным</w:t>
      </w:r>
      <w:r>
        <w:br/>
      </w:r>
      <w:r>
        <w:rPr>
          <w:rFonts w:ascii="Times New Roman"/>
          <w:b/>
          <w:i w:val="false"/>
          <w:color w:val="000000"/>
        </w:rPr>
        <w:t>организациям и обратно домой детям, проживающим</w:t>
      </w:r>
      <w:r>
        <w:br/>
      </w:r>
      <w:r>
        <w:rPr>
          <w:rFonts w:ascii="Times New Roman"/>
          <w:b/>
          <w:i w:val="false"/>
          <w:color w:val="000000"/>
        </w:rPr>
        <w:t>в отдаленных сельских пунктах"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 являются аппараты акима поселка, села, сельского округа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справка о предоставлении бесплатного подвоза к общеобразовательной организации образования и обратно домой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подвоза к общеобразовательным организациям и обратно домой детям, проживающим в отдаленных сельских пунктах",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с момента получения документов от услугополучателя до момента выдачи результата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– сотрудник канцелярии осуществляет прием и регистрацию поступивших документов, выдает расписку о получении документов согласно приложению 4 к Стандарту и направляет на рассмотрение акиму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аким рассматривает документы и назначает ответственного специалиста за исполнение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ответственный специалист рассматривает документы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подготовленный к выдаче результат государственной услуги направляет акиму на подписание -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аким подписывает результат государственной услуги и направляет в канцелярию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сотрудник канцелярии регистрирует и направляет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услугополучателем - 5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акиму. Переданный пакет документов акиму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акимом и передача завизированных документов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на соответствие предъявляемым требованиям, предусмотренным пунктом 9 Стандарта и подготовка справки,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акимом, который является основанием для выполнения действия 5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пункте 5 настоящего Регламента является направление подписанного акимом результата услугополучателю.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села,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регистрация заявления услугополучателя в журнале входящей документации и передача документов акиму.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документов акимом, передача документов ответственному специалисту. Не более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документов специалистом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к выдаче справки и направление результата акиму на подписание.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аким подписывает результат государственной услуги и направляет в канцелярию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направляет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12.05.2017 № 29/07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Согласно Стандарту государственная услуга не автоматизированная и не оказывается через некоммерческое акционерное общество "Государственная корпорация "Правительство для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и обратно домой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проживающим в отдаленных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пунктах"</w:t>
            </w:r>
          </w:p>
        </w:tc>
      </w:tr>
    </w:tbl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803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34/16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16"/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Услугодателем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(далее- государственная услуга) являются местные исполнительные органы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государственных услуг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оказания государственной услуги является справка о предоставлении бесплатного и льготного питания в общеобразовательной школе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Стандарт).</w:t>
      </w:r>
    </w:p>
    <w:bookmarkEnd w:id="18"/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9"/>
    <w:bookmarkStart w:name="z5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услугополучателя с приложением необходимых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– сотрудник канцелярии осуществляет прием и регистрацию поступивших документов, направляет на рассмотрение руководителю услугодателя, выдает расписку о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– руководитель услугодателя рассматривает документы и назначает ответственного специалиста за исполнение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– ответственный специалист рассматривает документы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подготовленный к выдаче результата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направляет руководителю на подписание -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руководитель услугодателя подписывает результат государственной услуги и направляет в канцелярию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сотрудник канцелярии регистрирует и направляет результат оказания государственной услуги услугополучателю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документов услугодателю, а также при обращении на портал - 5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передача документов руководителю. Переданный пакет документов руководителю отдела является основанием для начала выполнения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действия 2,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рассмотрение документов руководителем и передача завизированных документов руководителем специалисту, которые являются основанием для выполнения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3,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рассмотрение документов специалистом на соответствие предъявляемым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справки, которые являются основанием для выполнения действия 4,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4,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подписание результата оказания государственной услуги руководителем, который является основанием для выполнения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 Результатом по действию 5,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направление подписанного руководителем результата услугополучателю.</w:t>
      </w:r>
    </w:p>
    <w:bookmarkEnd w:id="20"/>
    <w:bookmarkStart w:name="z6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участвующих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 канцелярии осуществляет прием и регистрацию поступивших документов, направляет на рассмотрение руководителю услугодателя, выдает расписку о приеме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документы и назначает ответственного специалиста за исполнение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ответственный специалист рассматривает документы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подготовленный к выдаче результата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направляет руководителю на подписание - в течение 2-х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результат государственной услуги и направляет в канцелярию - 15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регистрирует и направляет результат оказания государственной услуги услугополучателю - 15 (пятнадцать) минут.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Порядок обращения и последовательности процедур (действий) услугодателя и услугополучателя при оказании государственной услуги через 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 "Электронного правительства" (далее – ПЭП) с помощью индивидуального идентификационного номера (далее – ИИН) и пароля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1 – ввод услугополучателем ИИН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ПЭП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2 - формирование ПЭП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электронной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шлюз "Электронного правительства" (далее – ШЭП) в автоматизированное рабочее место регионального шлюза "электронного правительства" (далее - АРМ РШЭП) для обработки местных исполнительных органов (далее – МИО);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(обработка) специалистом отдела соответствия приложенных услугодателем документов, указанных в 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процесс 7 -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процесс 8 – получение услугополучателем результата электронной государственной услуги (справки в форме электронного документа), сформированный услугодателем. Электронный документ формируется с использованием ЭЦП руководителя отдела,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Функциональное взаимодействие информационных систем, задействованных при оказании государственной услуги через Портал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Справочник бизнес-процессов оказания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школах"</w:t>
            </w:r>
          </w:p>
        </w:tc>
      </w:tr>
    </w:tbl>
    <w:bookmarkStart w:name="z9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правительства.</w:t>
      </w:r>
    </w:p>
    <w:bookmarkEnd w:id="25"/>
    <w:bookmarkStart w:name="z94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9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27"/>
    <w:bookmarkStart w:name="z9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 льготного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обучающихся и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общеобразовательных школах"</w:t>
            </w:r>
          </w:p>
        </w:tc>
      </w:tr>
    </w:tbl>
    <w:bookmarkStart w:name="z9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658100" cy="241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34/16</w:t>
            </w:r>
          </w:p>
        </w:tc>
      </w:tr>
    </w:tbl>
    <w:bookmarkStart w:name="z10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05.05.2016 № 31/09 (вводится в действие по истечении десяти календарных дней после его первого официального опубликования).</w:t>
      </w:r>
    </w:p>
    <w:bookmarkStart w:name="z10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справок органов,осуществляющих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 (далее – государственная услуга) оказывается местными исполнительными органами городов и районовКарагандинской области (далее – услугодатели).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справка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детям, выдаваемая по месту нахождения недвижимого имущества,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11184), (далее – Стандарт),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заявление по форме,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запроса в форме электронного документа, подписанного ЭЦП услугополучателя с предоставлением необходимых документов, указанныхв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документов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определение ответственного специалиста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- направление справки на подпись руководителю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одного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- направление результата государственной услуги на регистрацию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сотруднику Государственной корпорации, либо через портал в "личный кабинет" результат государственной услуги 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– отметка сотрудника Государственной корпорации о получении результата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полученных от Государственной корпорации документов и передает на рассмотрение руководителю услугодателя- 15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определяет ответственного специалиста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рассматривает документы и готовит справку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государственной услуги руководителем услугодателя в течение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выдает сотруднику Государственной корпорации, либо через портал в "личный кабинет" результат государственной услуги - 15 минут.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с указанием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представляет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заявление оператору Государственной корпорации, которая осуществляется в операционном зале путем "электронной очереди";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оператора Государственной корпорации в автоматизированное рабочее место информационной системы (далее - АРМ ИС)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услуги, указанной в настоящем Регламенте, вывод на экран формы запроса для оказания электронной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(далее-ШЭП) в государственную базу данных "Физические лица" (далее - ГБД ФЛ)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заполнение оператором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направление в автоматизированное рабочее место регистрационный шлюз "электронного правительства"(далее –АРМ РШЕП)электронного документа (запроса услугополучателя) удостоверенного (подписанного) ЭЦП оператора Государственной корпорации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2 – проверка (обработка) специалистом услугодателя соответствия приложенных услугополучателем документов, указанных в Стандарте и основаниям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электронной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услугополучателемчерез оператора Государственной корпорации результата электронной государственной услуги (справки).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порталес помощью индивидуального идентификационного номера (далее -ИИН) и пароля;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портале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электронной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электронной государственной услуги посредством ЭЦП услугодателя и направление электронного документа (запроса) через ШЭП в АРМ РШЭП для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приложенных услугополучателем документов, указанных в Стандарте и основаниям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8 - получение услугополучателем результата государственной услуги, сформированный АРМ РШЭП.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и Государственную корпорацию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корпорацией, и порядка использования информационных систем в процессе оказания государственной услуги отражается в справочнике бизнес-процессов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при оказании государственной услуги через Государственную корпорацию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Функциональное взаимодействие при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справок органов, осуществляющих функции по опеке или попечительству, для оформления сделок с имуществом, принадлежащим на праве собственности несовершеннолетним детям"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617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