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8f9fb1" w14:textId="f8f9fb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в сфере архитектуры, градостроительства и строительства</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Карагандинской области от 30 июня 2015 года № 35/04. Зарегистрировано Департаментом юстиции Карагандинской области 29 июля 2015 года № 3352. Утратило силу постановлением акимата Карагандинской области от 26 мая 2020 года № 33/02</w:t>
      </w:r>
    </w:p>
    <w:p>
      <w:pPr>
        <w:spacing w:after="0"/>
        <w:ind w:left="0"/>
        <w:jc w:val="both"/>
      </w:pPr>
      <w:r>
        <w:rPr>
          <w:rFonts w:ascii="Times New Roman"/>
          <w:b w:val="false"/>
          <w:i w:val="false"/>
          <w:color w:val="ff0000"/>
          <w:sz w:val="28"/>
        </w:rPr>
        <w:t xml:space="preserve">
      Сноска. Утратило силу </w:t>
      </w:r>
      <w:r>
        <w:rPr>
          <w:rFonts w:ascii="Times New Roman"/>
          <w:b w:val="false"/>
          <w:i w:val="false"/>
          <w:color w:val="ff0000"/>
          <w:sz w:val="28"/>
        </w:rPr>
        <w:t>постановлением</w:t>
      </w:r>
      <w:r>
        <w:rPr>
          <w:rFonts w:ascii="Times New Roman"/>
          <w:b w:val="false"/>
          <w:i w:val="false"/>
          <w:color w:val="ff0000"/>
          <w:sz w:val="28"/>
        </w:rPr>
        <w:t xml:space="preserve"> акимата Карагандинской области от 26.05.2020 № 33/02 (вводится в действие со дня его первого официального опубликования).</w:t>
      </w:r>
    </w:p>
    <w:bookmarkStart w:name="z3"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15 апреля 2013 года "О государственных услугах", приказом Министерства национальной экономики Республики Казахстан от 27 марта 2015 года № 276 "Об утверждении стандартов государственных услуг в сфере архитектуры, градостроительства и строительства" (зарегистрирован в Реестре государственной регистрации нормативных правовых актов № 11133) акимат Карагандинской области </w:t>
      </w:r>
      <w:r>
        <w:rPr>
          <w:rFonts w:ascii="Times New Roman"/>
          <w:b/>
          <w:i w:val="false"/>
          <w:color w:val="000000"/>
          <w:sz w:val="28"/>
        </w:rPr>
        <w:t>ПОСТАНОВЛЯЕТ:</w:t>
      </w:r>
    </w:p>
    <w:bookmarkEnd w:id="0"/>
    <w:bookmarkStart w:name="z4" w:id="1"/>
    <w:p>
      <w:pPr>
        <w:spacing w:after="0"/>
        <w:ind w:left="0"/>
        <w:jc w:val="both"/>
      </w:pPr>
      <w:r>
        <w:rPr>
          <w:rFonts w:ascii="Times New Roman"/>
          <w:b w:val="false"/>
          <w:i w:val="false"/>
          <w:color w:val="000000"/>
          <w:sz w:val="28"/>
        </w:rPr>
        <w:t>
      1. Утвердить прилагаемые:</w:t>
      </w:r>
    </w:p>
    <w:bookmarkEnd w:id="1"/>
    <w:bookmarkStart w:name="z5" w:id="2"/>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лицензии на изыскательскую деятельность";</w:t>
      </w:r>
    </w:p>
    <w:bookmarkEnd w:id="2"/>
    <w:bookmarkStart w:name="z6" w:id="3"/>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лицензии на деятельность по организации строительства жилых зданий за счет привлечения денег дольщиков";</w:t>
      </w:r>
    </w:p>
    <w:bookmarkEnd w:id="3"/>
    <w:bookmarkStart w:name="z7" w:id="4"/>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лицензии на проектную деятельность";</w:t>
      </w:r>
    </w:p>
    <w:bookmarkEnd w:id="4"/>
    <w:bookmarkStart w:name="z8" w:id="5"/>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лицензии на строительно-монтажные работы";</w:t>
      </w:r>
    </w:p>
    <w:bookmarkEnd w:id="5"/>
    <w:bookmarkStart w:name="z9" w:id="6"/>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"Аттестация экспертов, осуществляющих экспертные работы и инжиниринговые услуги в сфере архитектурной, градостроительной и строительной деятельности".</w:t>
      </w:r>
    </w:p>
    <w:bookmarkEnd w:id="6"/>
    <w:bookmarkStart w:name="z10" w:id="7"/>
    <w:p>
      <w:pPr>
        <w:spacing w:after="0"/>
        <w:ind w:left="0"/>
        <w:jc w:val="both"/>
      </w:pPr>
      <w:r>
        <w:rPr>
          <w:rFonts w:ascii="Times New Roman"/>
          <w:b w:val="false"/>
          <w:i w:val="false"/>
          <w:color w:val="000000"/>
          <w:sz w:val="28"/>
        </w:rPr>
        <w:t xml:space="preserve">
      2. Контроль за исполнением настоящего постановления возложить на первого заместителя акима области. </w:t>
      </w:r>
    </w:p>
    <w:bookmarkEnd w:id="7"/>
    <w:bookmarkStart w:name="z11" w:id="8"/>
    <w:p>
      <w:pPr>
        <w:spacing w:after="0"/>
        <w:ind w:left="0"/>
        <w:jc w:val="both"/>
      </w:pPr>
      <w:r>
        <w:rPr>
          <w:rFonts w:ascii="Times New Roman"/>
          <w:b w:val="false"/>
          <w:i w:val="false"/>
          <w:color w:val="000000"/>
          <w:sz w:val="28"/>
        </w:rPr>
        <w:t>
      3. Постановление акимата Карагандинской области "Об утверждении регламентов государственных услуг в сфере архитектуры, градостроительства и строительства" вводится в действие по истечении десяти календарных дней после дня его первого официального опубликования.</w:t>
      </w:r>
    </w:p>
    <w:bookmarkEnd w:id="8"/>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Аким</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Карагандинской области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Абдибеков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Карагандинской</w:t>
            </w:r>
            <w:r>
              <w:br/>
            </w:r>
            <w:r>
              <w:rPr>
                <w:rFonts w:ascii="Times New Roman"/>
                <w:b w:val="false"/>
                <w:i w:val="false"/>
                <w:color w:val="000000"/>
                <w:sz w:val="20"/>
              </w:rPr>
              <w:t>области от 30 июня 2015</w:t>
            </w:r>
            <w:r>
              <w:br/>
            </w:r>
            <w:r>
              <w:rPr>
                <w:rFonts w:ascii="Times New Roman"/>
                <w:b w:val="false"/>
                <w:i w:val="false"/>
                <w:color w:val="000000"/>
                <w:sz w:val="20"/>
              </w:rPr>
              <w:t>года № 35/04</w:t>
            </w:r>
          </w:p>
        </w:tc>
      </w:tr>
    </w:tbl>
    <w:bookmarkStart w:name="z14" w:id="9"/>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лицензии на изыскательскую деятельность"</w:t>
      </w:r>
    </w:p>
    <w:bookmarkEnd w:id="9"/>
    <w:bookmarkStart w:name="z15" w:id="10"/>
    <w:p>
      <w:pPr>
        <w:spacing w:after="0"/>
        <w:ind w:left="0"/>
        <w:jc w:val="left"/>
      </w:pPr>
      <w:r>
        <w:rPr>
          <w:rFonts w:ascii="Times New Roman"/>
          <w:b/>
          <w:i w:val="false"/>
          <w:color w:val="000000"/>
        </w:rPr>
        <w:t xml:space="preserve"> 1. Общие положения</w:t>
      </w:r>
    </w:p>
    <w:bookmarkEnd w:id="10"/>
    <w:bookmarkStart w:name="z16" w:id="11"/>
    <w:p>
      <w:pPr>
        <w:spacing w:after="0"/>
        <w:ind w:left="0"/>
        <w:jc w:val="both"/>
      </w:pPr>
      <w:r>
        <w:rPr>
          <w:rFonts w:ascii="Times New Roman"/>
          <w:b w:val="false"/>
          <w:i w:val="false"/>
          <w:color w:val="000000"/>
          <w:sz w:val="28"/>
        </w:rPr>
        <w:t>
      1. Наименование услугодателя: государственное учреждение "Управление государственного архитектурно-строительного контроля Карагандинской области" (далее – услугодатель). Прием заявлений и выдача результата через:</w:t>
      </w:r>
    </w:p>
    <w:bookmarkEnd w:id="11"/>
    <w:bookmarkStart w:name="z17" w:id="12"/>
    <w:p>
      <w:pPr>
        <w:spacing w:after="0"/>
        <w:ind w:left="0"/>
        <w:jc w:val="both"/>
      </w:pPr>
      <w:r>
        <w:rPr>
          <w:rFonts w:ascii="Times New Roman"/>
          <w:b w:val="false"/>
          <w:i w:val="false"/>
          <w:color w:val="000000"/>
          <w:sz w:val="28"/>
        </w:rPr>
        <w:t>
      1) Некоммерческое акционерное общество "Государственная корпорация "Правительство для граждан" (далее - Государственная корпорация);</w:t>
      </w:r>
    </w:p>
    <w:bookmarkEnd w:id="12"/>
    <w:p>
      <w:pPr>
        <w:spacing w:after="0"/>
        <w:ind w:left="0"/>
        <w:jc w:val="both"/>
      </w:pPr>
      <w:r>
        <w:rPr>
          <w:rFonts w:ascii="Times New Roman"/>
          <w:b w:val="false"/>
          <w:i w:val="false"/>
          <w:color w:val="000000"/>
          <w:sz w:val="28"/>
        </w:rPr>
        <w:t>
      2) веб–портал "электронного правительства": www.egov.kz (далее - портал).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изменениями, внесенными </w:t>
      </w:r>
      <w:r>
        <w:rPr>
          <w:rFonts w:ascii="Times New Roman"/>
          <w:b w:val="false"/>
          <w:i w:val="false"/>
          <w:color w:val="000000"/>
          <w:sz w:val="28"/>
        </w:rPr>
        <w:t>постановлением</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 w:id="13"/>
    <w:p>
      <w:pPr>
        <w:spacing w:after="0"/>
        <w:ind w:left="0"/>
        <w:jc w:val="both"/>
      </w:pPr>
      <w:r>
        <w:rPr>
          <w:rFonts w:ascii="Times New Roman"/>
          <w:b w:val="false"/>
          <w:i w:val="false"/>
          <w:color w:val="000000"/>
          <w:sz w:val="28"/>
        </w:rPr>
        <w:t xml:space="preserve">
      2. Форма оказывания государственной услуги: электронная (частично автоматизированная) и (или) бумажная. </w:t>
      </w:r>
    </w:p>
    <w:bookmarkEnd w:id="13"/>
    <w:bookmarkStart w:name="z21" w:id="14"/>
    <w:p>
      <w:pPr>
        <w:spacing w:after="0"/>
        <w:ind w:left="0"/>
        <w:jc w:val="both"/>
      </w:pPr>
      <w:r>
        <w:rPr>
          <w:rFonts w:ascii="Times New Roman"/>
          <w:b w:val="false"/>
          <w:i w:val="false"/>
          <w:color w:val="000000"/>
          <w:sz w:val="28"/>
        </w:rPr>
        <w:t xml:space="preserve">
      3. Результатом оказания государственной услуги является выдача лицензии, переоформление и выдача дубликата лицензии на изыскательскую деятельность либо мотивированный ответ об отказе в предоставлении государственной услуги в случаях и по основаниям, предусмотренным пунктом 10 стандарта государственной услуги "Выдача лицензии на изыскательскую деятельность", утвержденного приказом Министерства национальной экономики Республики Казахстан от 27 марта 2015 года № 276 "Об утверждении стандартов государственных услуг в сфере архитектуры, градостроительства и строительства" (зарегистрирован в Реестре государственной регистрации нормативных правовых актов № 11133) (далее-стандарт). </w:t>
      </w:r>
    </w:p>
    <w:bookmarkEnd w:id="14"/>
    <w:bookmarkStart w:name="z22" w:id="15"/>
    <w:p>
      <w:pPr>
        <w:spacing w:after="0"/>
        <w:ind w:left="0"/>
        <w:jc w:val="left"/>
      </w:pPr>
      <w:r>
        <w:rPr>
          <w:rFonts w:ascii="Times New Roman"/>
          <w:b/>
          <w:i w:val="false"/>
          <w:color w:val="000000"/>
        </w:rPr>
        <w:t xml:space="preserve"> 2. Описание порядка действия структурных подразделений (работников) услугодателя в процессе оказания государственной услуги</w:t>
      </w:r>
    </w:p>
    <w:bookmarkEnd w:id="15"/>
    <w:bookmarkStart w:name="z23" w:id="16"/>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наличие заявления услугополучателя или электронного запроса услугополучателя. </w:t>
      </w:r>
    </w:p>
    <w:bookmarkEnd w:id="16"/>
    <w:bookmarkStart w:name="z24" w:id="17"/>
    <w:p>
      <w:pPr>
        <w:spacing w:after="0"/>
        <w:ind w:left="0"/>
        <w:jc w:val="both"/>
      </w:pPr>
      <w:r>
        <w:rPr>
          <w:rFonts w:ascii="Times New Roman"/>
          <w:b w:val="false"/>
          <w:i w:val="false"/>
          <w:color w:val="000000"/>
          <w:sz w:val="28"/>
        </w:rPr>
        <w:t>
      5. Содержание каждой процедуры (действия), входящих в состав процесса оказания государственной услуги, длительность выполнения:</w:t>
      </w:r>
    </w:p>
    <w:bookmarkEnd w:id="17"/>
    <w:bookmarkStart w:name="z25" w:id="18"/>
    <w:p>
      <w:pPr>
        <w:spacing w:after="0"/>
        <w:ind w:left="0"/>
        <w:jc w:val="both"/>
      </w:pPr>
      <w:r>
        <w:rPr>
          <w:rFonts w:ascii="Times New Roman"/>
          <w:b w:val="false"/>
          <w:i w:val="false"/>
          <w:color w:val="000000"/>
          <w:sz w:val="28"/>
        </w:rPr>
        <w:t>
      1) регистрация запроса на получение государственных услуг, поступивших через портал напрямую от услугополучателей или через Государственную корпорацию в Информационной системе "Государственная база данных "Е-лицензирование" (информационная система) (далее - запрос) уполномоченным сотрудником структурного подразделения услугодателя в день поступления.</w:t>
      </w:r>
    </w:p>
    <w:bookmarkEnd w:id="18"/>
    <w:bookmarkStart w:name="z26" w:id="19"/>
    <w:p>
      <w:pPr>
        <w:spacing w:after="0"/>
        <w:ind w:left="0"/>
        <w:jc w:val="both"/>
      </w:pPr>
      <w:r>
        <w:rPr>
          <w:rFonts w:ascii="Times New Roman"/>
          <w:b w:val="false"/>
          <w:i w:val="false"/>
          <w:color w:val="000000"/>
          <w:sz w:val="28"/>
        </w:rPr>
        <w:t>
      В случае обращения услугополучателя за получением лицензии, переоформлением и выдачей дубликата лицензии на бумажном носителе результат оказания государственной услуги оформляется в электронном формате, распечатывается и заверяется печатью и подписью уполномоченного лица услугодателя;</w:t>
      </w:r>
    </w:p>
    <w:bookmarkEnd w:id="19"/>
    <w:bookmarkStart w:name="z27" w:id="20"/>
    <w:p>
      <w:pPr>
        <w:spacing w:after="0"/>
        <w:ind w:left="0"/>
        <w:jc w:val="both"/>
      </w:pPr>
      <w:r>
        <w:rPr>
          <w:rFonts w:ascii="Times New Roman"/>
          <w:b w:val="false"/>
          <w:i w:val="false"/>
          <w:color w:val="000000"/>
          <w:sz w:val="28"/>
        </w:rPr>
        <w:t>
      2) проверка уполномоченным сотрудником (сотрудниками) структурного подразделения услугодателя полноты представленных документов в течение двух рабочих дней, в случае неполноты представленных документов, отказ в дальнейшем рассмотрении запроса;</w:t>
      </w:r>
    </w:p>
    <w:bookmarkEnd w:id="20"/>
    <w:bookmarkStart w:name="z28" w:id="21"/>
    <w:p>
      <w:pPr>
        <w:spacing w:after="0"/>
        <w:ind w:left="0"/>
        <w:jc w:val="both"/>
      </w:pPr>
      <w:r>
        <w:rPr>
          <w:rFonts w:ascii="Times New Roman"/>
          <w:b w:val="false"/>
          <w:i w:val="false"/>
          <w:color w:val="000000"/>
          <w:sz w:val="28"/>
        </w:rPr>
        <w:t>
      3) осуществление уполномоченным сотрудником (сотрудниками) структурного подразделения услугодателя, в случае полноты представленных документов в течение девяти рабочих дней, разрешительного контроля при выдаче лицензии или приложения к лицензии в рамках имеющейся лицензии;</w:t>
      </w:r>
    </w:p>
    <w:bookmarkEnd w:id="21"/>
    <w:bookmarkStart w:name="z29" w:id="22"/>
    <w:p>
      <w:pPr>
        <w:spacing w:after="0"/>
        <w:ind w:left="0"/>
        <w:jc w:val="both"/>
      </w:pPr>
      <w:r>
        <w:rPr>
          <w:rFonts w:ascii="Times New Roman"/>
          <w:b w:val="false"/>
          <w:i w:val="false"/>
          <w:color w:val="000000"/>
          <w:sz w:val="28"/>
        </w:rPr>
        <w:t xml:space="preserve">
      4) подготовка уполномоченным сотрудником структурного подразделения заключения по результатам осуществленного разрешительного контроля по форме (далее - заключение) согласно </w:t>
      </w:r>
      <w:r>
        <w:rPr>
          <w:rFonts w:ascii="Times New Roman"/>
          <w:b w:val="false"/>
          <w:i w:val="false"/>
          <w:color w:val="000000"/>
          <w:sz w:val="28"/>
        </w:rPr>
        <w:t>приложения 1</w:t>
      </w:r>
      <w:r>
        <w:rPr>
          <w:rFonts w:ascii="Times New Roman"/>
          <w:b w:val="false"/>
          <w:i w:val="false"/>
          <w:color w:val="000000"/>
          <w:sz w:val="28"/>
        </w:rPr>
        <w:t xml:space="preserve"> к настоящему регламенту и направление на подпись руководителю структурного подразделения в течение одного рабочего дня;</w:t>
      </w:r>
    </w:p>
    <w:bookmarkEnd w:id="22"/>
    <w:bookmarkStart w:name="z30" w:id="23"/>
    <w:p>
      <w:pPr>
        <w:spacing w:after="0"/>
        <w:ind w:left="0"/>
        <w:jc w:val="both"/>
      </w:pPr>
      <w:r>
        <w:rPr>
          <w:rFonts w:ascii="Times New Roman"/>
          <w:b w:val="false"/>
          <w:i w:val="false"/>
          <w:color w:val="000000"/>
          <w:sz w:val="28"/>
        </w:rPr>
        <w:t>
      5) подписание руководителем структурного подразделения заключения в день поступления;</w:t>
      </w:r>
    </w:p>
    <w:bookmarkEnd w:id="23"/>
    <w:bookmarkStart w:name="z31" w:id="24"/>
    <w:p>
      <w:pPr>
        <w:spacing w:after="0"/>
        <w:ind w:left="0"/>
        <w:jc w:val="both"/>
      </w:pPr>
      <w:r>
        <w:rPr>
          <w:rFonts w:ascii="Times New Roman"/>
          <w:b w:val="false"/>
          <w:i w:val="false"/>
          <w:color w:val="000000"/>
          <w:sz w:val="28"/>
        </w:rPr>
        <w:t>
      6) отправка в день подписания ответственным исполнителем услугодателя запроса с положительным результатом, либо запроса с мотивированным отказом на подписание руководителю услугодателя;</w:t>
      </w:r>
    </w:p>
    <w:bookmarkEnd w:id="24"/>
    <w:bookmarkStart w:name="z32" w:id="25"/>
    <w:p>
      <w:pPr>
        <w:spacing w:after="0"/>
        <w:ind w:left="0"/>
        <w:jc w:val="both"/>
      </w:pPr>
      <w:r>
        <w:rPr>
          <w:rFonts w:ascii="Times New Roman"/>
          <w:b w:val="false"/>
          <w:i w:val="false"/>
          <w:color w:val="000000"/>
          <w:sz w:val="28"/>
        </w:rPr>
        <w:t>
      7) подписание в течение одного рабочего дня запроса руководителем услугодателя.</w:t>
      </w:r>
    </w:p>
    <w:bookmarkEnd w:id="25"/>
    <w:bookmarkStart w:name="z33" w:id="26"/>
    <w:p>
      <w:pPr>
        <w:spacing w:after="0"/>
        <w:ind w:left="0"/>
        <w:jc w:val="both"/>
      </w:pPr>
      <w:r>
        <w:rPr>
          <w:rFonts w:ascii="Times New Roman"/>
          <w:b w:val="false"/>
          <w:i w:val="false"/>
          <w:color w:val="000000"/>
          <w:sz w:val="28"/>
        </w:rPr>
        <w:t xml:space="preserve">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приведены в </w:t>
      </w:r>
      <w:r>
        <w:rPr>
          <w:rFonts w:ascii="Times New Roman"/>
          <w:b w:val="false"/>
          <w:i w:val="false"/>
          <w:color w:val="000000"/>
          <w:sz w:val="28"/>
        </w:rPr>
        <w:t>пунктах 9</w:t>
      </w:r>
      <w:r>
        <w:rPr>
          <w:rFonts w:ascii="Times New Roman"/>
          <w:b w:val="false"/>
          <w:i w:val="false"/>
          <w:color w:val="000000"/>
          <w:sz w:val="28"/>
        </w:rPr>
        <w:t xml:space="preserve"> и </w:t>
      </w:r>
      <w:r>
        <w:rPr>
          <w:rFonts w:ascii="Times New Roman"/>
          <w:b w:val="false"/>
          <w:i w:val="false"/>
          <w:color w:val="000000"/>
          <w:sz w:val="28"/>
        </w:rPr>
        <w:t>13</w:t>
      </w:r>
      <w:r>
        <w:rPr>
          <w:rFonts w:ascii="Times New Roman"/>
          <w:b w:val="false"/>
          <w:i w:val="false"/>
          <w:color w:val="000000"/>
          <w:sz w:val="28"/>
        </w:rPr>
        <w:t xml:space="preserve"> настоящего регламента.</w:t>
      </w:r>
    </w:p>
    <w:bookmarkEnd w:id="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с изменениями, внесенными </w:t>
      </w:r>
      <w:r>
        <w:rPr>
          <w:rFonts w:ascii="Times New Roman"/>
          <w:b w:val="false"/>
          <w:i w:val="false"/>
          <w:color w:val="000000"/>
          <w:sz w:val="28"/>
        </w:rPr>
        <w:t>постановлением</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4" w:id="27"/>
    <w:p>
      <w:pPr>
        <w:spacing w:after="0"/>
        <w:ind w:left="0"/>
        <w:jc w:val="both"/>
      </w:pPr>
      <w:r>
        <w:rPr>
          <w:rFonts w:ascii="Times New Roman"/>
          <w:b w:val="false"/>
          <w:i w:val="false"/>
          <w:color w:val="000000"/>
          <w:sz w:val="28"/>
        </w:rPr>
        <w:t>
      6. Результаты процедуры (действия) по оказанию государственной услуги, которые служат основанием для начала выполнения следующей процедуры (действия):</w:t>
      </w:r>
    </w:p>
    <w:bookmarkEnd w:id="27"/>
    <w:bookmarkStart w:name="z35" w:id="28"/>
    <w:p>
      <w:pPr>
        <w:spacing w:after="0"/>
        <w:ind w:left="0"/>
        <w:jc w:val="both"/>
      </w:pPr>
      <w:r>
        <w:rPr>
          <w:rFonts w:ascii="Times New Roman"/>
          <w:b w:val="false"/>
          <w:i w:val="false"/>
          <w:color w:val="000000"/>
          <w:sz w:val="28"/>
        </w:rPr>
        <w:t>
      1) зарегистрированный запрос с входящим номером;</w:t>
      </w:r>
    </w:p>
    <w:bookmarkEnd w:id="28"/>
    <w:bookmarkStart w:name="z36" w:id="29"/>
    <w:p>
      <w:pPr>
        <w:spacing w:after="0"/>
        <w:ind w:left="0"/>
        <w:jc w:val="both"/>
      </w:pPr>
      <w:r>
        <w:rPr>
          <w:rFonts w:ascii="Times New Roman"/>
          <w:b w:val="false"/>
          <w:i w:val="false"/>
          <w:color w:val="000000"/>
          <w:sz w:val="28"/>
        </w:rPr>
        <w:t>
      2) полнота представленных документов;</w:t>
      </w:r>
    </w:p>
    <w:bookmarkEnd w:id="29"/>
    <w:bookmarkStart w:name="z37" w:id="30"/>
    <w:p>
      <w:pPr>
        <w:spacing w:after="0"/>
        <w:ind w:left="0"/>
        <w:jc w:val="both"/>
      </w:pPr>
      <w:r>
        <w:rPr>
          <w:rFonts w:ascii="Times New Roman"/>
          <w:b w:val="false"/>
          <w:i w:val="false"/>
          <w:color w:val="000000"/>
          <w:sz w:val="28"/>
        </w:rPr>
        <w:t>
      3) наличие документа подтверждающих проведение разрешительного контроля;</w:t>
      </w:r>
    </w:p>
    <w:bookmarkEnd w:id="30"/>
    <w:bookmarkStart w:name="z38" w:id="31"/>
    <w:p>
      <w:pPr>
        <w:spacing w:after="0"/>
        <w:ind w:left="0"/>
        <w:jc w:val="both"/>
      </w:pPr>
      <w:r>
        <w:rPr>
          <w:rFonts w:ascii="Times New Roman"/>
          <w:b w:val="false"/>
          <w:i w:val="false"/>
          <w:color w:val="000000"/>
          <w:sz w:val="28"/>
        </w:rPr>
        <w:t>
      4) заключение;</w:t>
      </w:r>
    </w:p>
    <w:bookmarkEnd w:id="31"/>
    <w:bookmarkStart w:name="z39" w:id="32"/>
    <w:p>
      <w:pPr>
        <w:spacing w:after="0"/>
        <w:ind w:left="0"/>
        <w:jc w:val="both"/>
      </w:pPr>
      <w:r>
        <w:rPr>
          <w:rFonts w:ascii="Times New Roman"/>
          <w:b w:val="false"/>
          <w:i w:val="false"/>
          <w:color w:val="000000"/>
          <w:sz w:val="28"/>
        </w:rPr>
        <w:t>
      5) запрос в котором указаны все необходимые реквизиты и прикреплено заключение по результатам осуществленного разрешительного контроля при положительном результате, либо, запрос в котором указан мотивированный отказ в предоставлении услуги и прикреплено заключение по результатам осуществленного разрешительного контроля при отрицательном результате;</w:t>
      </w:r>
    </w:p>
    <w:bookmarkEnd w:id="32"/>
    <w:bookmarkStart w:name="z40" w:id="33"/>
    <w:p>
      <w:pPr>
        <w:spacing w:after="0"/>
        <w:ind w:left="0"/>
        <w:jc w:val="both"/>
      </w:pPr>
      <w:r>
        <w:rPr>
          <w:rFonts w:ascii="Times New Roman"/>
          <w:b w:val="false"/>
          <w:i w:val="false"/>
          <w:color w:val="000000"/>
          <w:sz w:val="28"/>
        </w:rPr>
        <w:t>
      6) электронный документ, подписанный электронно-цифровой подписью (далее-ЭЦП) руководителя услугодателя или мотивированный ответ об отказе в предоставлении государственной услуги в форме электронного документа в случае подачи обращения в электронном виде, либо на бумажном носителе в случае подачи обращения в бумажном виде.</w:t>
      </w:r>
    </w:p>
    <w:bookmarkEnd w:id="33"/>
    <w:bookmarkStart w:name="z41" w:id="34"/>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34"/>
    <w:bookmarkStart w:name="z42" w:id="35"/>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35"/>
    <w:bookmarkStart w:name="z43" w:id="36"/>
    <w:p>
      <w:pPr>
        <w:spacing w:after="0"/>
        <w:ind w:left="0"/>
        <w:jc w:val="both"/>
      </w:pPr>
      <w:r>
        <w:rPr>
          <w:rFonts w:ascii="Times New Roman"/>
          <w:b w:val="false"/>
          <w:i w:val="false"/>
          <w:color w:val="000000"/>
          <w:sz w:val="28"/>
        </w:rPr>
        <w:t>
      1) уполномоченный сотрудник структурного подразделения услугодателя ответственный за регистрацию запросов;</w:t>
      </w:r>
    </w:p>
    <w:bookmarkEnd w:id="36"/>
    <w:bookmarkStart w:name="z44" w:id="37"/>
    <w:p>
      <w:pPr>
        <w:spacing w:after="0"/>
        <w:ind w:left="0"/>
        <w:jc w:val="both"/>
      </w:pPr>
      <w:r>
        <w:rPr>
          <w:rFonts w:ascii="Times New Roman"/>
          <w:b w:val="false"/>
          <w:i w:val="false"/>
          <w:color w:val="000000"/>
          <w:sz w:val="28"/>
        </w:rPr>
        <w:t>
      2) уполномоченный сотрудник структурного подразделения услугодателя ответственный за проведение разрешительного контроля;</w:t>
      </w:r>
    </w:p>
    <w:bookmarkEnd w:id="37"/>
    <w:bookmarkStart w:name="z45" w:id="38"/>
    <w:p>
      <w:pPr>
        <w:spacing w:after="0"/>
        <w:ind w:left="0"/>
        <w:jc w:val="both"/>
      </w:pPr>
      <w:r>
        <w:rPr>
          <w:rFonts w:ascii="Times New Roman"/>
          <w:b w:val="false"/>
          <w:i w:val="false"/>
          <w:color w:val="000000"/>
          <w:sz w:val="28"/>
        </w:rPr>
        <w:t>
      3) руководитель структурного подразделения услугодателя;</w:t>
      </w:r>
    </w:p>
    <w:bookmarkEnd w:id="38"/>
    <w:bookmarkStart w:name="z46" w:id="39"/>
    <w:p>
      <w:pPr>
        <w:spacing w:after="0"/>
        <w:ind w:left="0"/>
        <w:jc w:val="both"/>
      </w:pPr>
      <w:r>
        <w:rPr>
          <w:rFonts w:ascii="Times New Roman"/>
          <w:b w:val="false"/>
          <w:i w:val="false"/>
          <w:color w:val="000000"/>
          <w:sz w:val="28"/>
        </w:rPr>
        <w:t>
      4) руководитель услугодателя.</w:t>
      </w:r>
    </w:p>
    <w:bookmarkEnd w:id="39"/>
    <w:bookmarkStart w:name="z47" w:id="40"/>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40"/>
    <w:bookmarkStart w:name="z48" w:id="41"/>
    <w:p>
      <w:pPr>
        <w:spacing w:after="0"/>
        <w:ind w:left="0"/>
        <w:jc w:val="both"/>
      </w:pPr>
      <w:r>
        <w:rPr>
          <w:rFonts w:ascii="Times New Roman"/>
          <w:b w:val="false"/>
          <w:i w:val="false"/>
          <w:color w:val="000000"/>
          <w:sz w:val="28"/>
        </w:rPr>
        <w:t>
      1) регистрация в день поступления запроса на получение государственных услуг, поступивших через портал напрямую от услугополучателей или через центры;</w:t>
      </w:r>
    </w:p>
    <w:bookmarkEnd w:id="41"/>
    <w:bookmarkStart w:name="z49" w:id="42"/>
    <w:p>
      <w:pPr>
        <w:spacing w:after="0"/>
        <w:ind w:left="0"/>
        <w:jc w:val="both"/>
      </w:pPr>
      <w:r>
        <w:rPr>
          <w:rFonts w:ascii="Times New Roman"/>
          <w:b w:val="false"/>
          <w:i w:val="false"/>
          <w:color w:val="000000"/>
          <w:sz w:val="28"/>
        </w:rPr>
        <w:t>
      2) проверка, в течение двух рабочих дней с момента получения документов услугополучателя полноты представленных документов, в случае неполноты представленных документов, отказ в дальнейшем рассмотрении запроса;</w:t>
      </w:r>
    </w:p>
    <w:bookmarkEnd w:id="42"/>
    <w:bookmarkStart w:name="z50" w:id="43"/>
    <w:p>
      <w:pPr>
        <w:spacing w:after="0"/>
        <w:ind w:left="0"/>
        <w:jc w:val="both"/>
      </w:pPr>
      <w:r>
        <w:rPr>
          <w:rFonts w:ascii="Times New Roman"/>
          <w:b w:val="false"/>
          <w:i w:val="false"/>
          <w:color w:val="000000"/>
          <w:sz w:val="28"/>
        </w:rPr>
        <w:t>
      3) осуществление в течение девяти рабочих дней, в случае полноты представленных документов, разрешительного контроля при выдаче лицензии или приложения к лицензии в рамках имеющейся лицензии;</w:t>
      </w:r>
    </w:p>
    <w:bookmarkEnd w:id="43"/>
    <w:bookmarkStart w:name="z51" w:id="44"/>
    <w:p>
      <w:pPr>
        <w:spacing w:after="0"/>
        <w:ind w:left="0"/>
        <w:jc w:val="both"/>
      </w:pPr>
      <w:r>
        <w:rPr>
          <w:rFonts w:ascii="Times New Roman"/>
          <w:b w:val="false"/>
          <w:i w:val="false"/>
          <w:color w:val="000000"/>
          <w:sz w:val="28"/>
        </w:rPr>
        <w:t>
      4) подготовка в течение одного рабочего дня заключения и направление на подпись руководителю структурного подразделения;</w:t>
      </w:r>
    </w:p>
    <w:bookmarkEnd w:id="44"/>
    <w:bookmarkStart w:name="z52" w:id="45"/>
    <w:p>
      <w:pPr>
        <w:spacing w:after="0"/>
        <w:ind w:left="0"/>
        <w:jc w:val="both"/>
      </w:pPr>
      <w:r>
        <w:rPr>
          <w:rFonts w:ascii="Times New Roman"/>
          <w:b w:val="false"/>
          <w:i w:val="false"/>
          <w:color w:val="000000"/>
          <w:sz w:val="28"/>
        </w:rPr>
        <w:t>
      5) подписание руководителем структурного подразделения заключения в день поступления;</w:t>
      </w:r>
    </w:p>
    <w:bookmarkEnd w:id="45"/>
    <w:bookmarkStart w:name="z53" w:id="46"/>
    <w:p>
      <w:pPr>
        <w:spacing w:after="0"/>
        <w:ind w:left="0"/>
        <w:jc w:val="both"/>
      </w:pPr>
      <w:r>
        <w:rPr>
          <w:rFonts w:ascii="Times New Roman"/>
          <w:b w:val="false"/>
          <w:i w:val="false"/>
          <w:color w:val="000000"/>
          <w:sz w:val="28"/>
        </w:rPr>
        <w:t>
      6) отправка в день подписания запроса с положительным результатом, либо запроса с мотивированным отказом на подписание руководителю услугодателя;</w:t>
      </w:r>
    </w:p>
    <w:bookmarkEnd w:id="46"/>
    <w:bookmarkStart w:name="z54" w:id="47"/>
    <w:p>
      <w:pPr>
        <w:spacing w:after="0"/>
        <w:ind w:left="0"/>
        <w:jc w:val="both"/>
      </w:pPr>
      <w:r>
        <w:rPr>
          <w:rFonts w:ascii="Times New Roman"/>
          <w:b w:val="false"/>
          <w:i w:val="false"/>
          <w:color w:val="000000"/>
          <w:sz w:val="28"/>
        </w:rPr>
        <w:t>
      7) утверждение в течение одного рабочего дня заключения по итогам рассмотрения на соответствие квалификационным требованиям запроса.</w:t>
      </w:r>
    </w:p>
    <w:bookmarkEnd w:id="47"/>
    <w:bookmarkStart w:name="z55" w:id="48"/>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48"/>
    <w:p>
      <w:pPr>
        <w:spacing w:after="0"/>
        <w:ind w:left="0"/>
        <w:jc w:val="both"/>
      </w:pPr>
      <w:r>
        <w:rPr>
          <w:rFonts w:ascii="Times New Roman"/>
          <w:b w:val="false"/>
          <w:i w:val="false"/>
          <w:color w:val="ff0000"/>
          <w:sz w:val="28"/>
        </w:rPr>
        <w:t xml:space="preserve">
      Сноска. Заголовок главы 4 – в редакции </w:t>
      </w:r>
      <w:r>
        <w:rPr>
          <w:rFonts w:ascii="Times New Roman"/>
          <w:b w:val="false"/>
          <w:i w:val="false"/>
          <w:color w:val="ff0000"/>
          <w:sz w:val="28"/>
        </w:rPr>
        <w:t>постановления</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p>
    <w:bookmarkStart w:name="z60" w:id="49"/>
    <w:p>
      <w:pPr>
        <w:spacing w:after="0"/>
        <w:ind w:left="0"/>
        <w:jc w:val="both"/>
      </w:pPr>
      <w:r>
        <w:rPr>
          <w:rFonts w:ascii="Times New Roman"/>
          <w:b w:val="false"/>
          <w:i w:val="false"/>
          <w:color w:val="000000"/>
          <w:sz w:val="28"/>
        </w:rPr>
        <w:t>
      9. Описание порядка обращения в Государственную корпорацию и (или) к иным услугодателям, длительность обработки запроса услугополучателя:</w:t>
      </w:r>
    </w:p>
    <w:bookmarkEnd w:id="49"/>
    <w:p>
      <w:pPr>
        <w:spacing w:after="0"/>
        <w:ind w:left="0"/>
        <w:jc w:val="both"/>
      </w:pPr>
      <w:r>
        <w:rPr>
          <w:rFonts w:ascii="Times New Roman"/>
          <w:b w:val="false"/>
          <w:i w:val="false"/>
          <w:color w:val="000000"/>
          <w:sz w:val="28"/>
        </w:rPr>
        <w:t>
      1) для получения услуги услугополучатель обращается в Государственную корпорацию по месту регистрации. Прием в Государственной корпорации осуществляется в порядке "электронной очереди" без ускоренного обслуживания. При желании услугополучателя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2) длительность обработки запроса услугополучателя в Государственной корпорации – не более 20 минут";</w:t>
      </w:r>
    </w:p>
    <w:p>
      <w:pPr>
        <w:spacing w:after="0"/>
        <w:ind w:left="0"/>
        <w:jc w:val="both"/>
      </w:pPr>
      <w:r>
        <w:rPr>
          <w:rFonts w:ascii="Times New Roman"/>
          <w:b w:val="false"/>
          <w:i w:val="false"/>
          <w:color w:val="000000"/>
          <w:sz w:val="28"/>
        </w:rPr>
        <w:t>
      3) сроки отправки запроса услугополучателя из Государственной корпорации в структурное подразделение услугодателя – сразу после принятия документов;</w:t>
      </w:r>
    </w:p>
    <w:p>
      <w:pPr>
        <w:spacing w:after="0"/>
        <w:ind w:left="0"/>
        <w:jc w:val="both"/>
      </w:pPr>
      <w:r>
        <w:rPr>
          <w:rFonts w:ascii="Times New Roman"/>
          <w:b w:val="false"/>
          <w:i w:val="false"/>
          <w:color w:val="000000"/>
          <w:sz w:val="28"/>
        </w:rPr>
        <w:t xml:space="preserve">
      4) для получения государственной услуги услугополучатель представляет перечень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 в редакции </w:t>
      </w:r>
      <w:r>
        <w:rPr>
          <w:rFonts w:ascii="Times New Roman"/>
          <w:b w:val="false"/>
          <w:i w:val="false"/>
          <w:color w:val="000000"/>
          <w:sz w:val="28"/>
        </w:rPr>
        <w:t>постановления</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3" w:id="50"/>
    <w:p>
      <w:pPr>
        <w:spacing w:after="0"/>
        <w:ind w:left="0"/>
        <w:jc w:val="both"/>
      </w:pPr>
      <w:r>
        <w:rPr>
          <w:rFonts w:ascii="Times New Roman"/>
          <w:b w:val="false"/>
          <w:i w:val="false"/>
          <w:color w:val="000000"/>
          <w:sz w:val="28"/>
        </w:rPr>
        <w:t>
      10. Описание процесса получения результата оказания государственной услуги через Государственную корпорацию, его длительность:</w:t>
      </w:r>
    </w:p>
    <w:bookmarkEnd w:id="50"/>
    <w:p>
      <w:pPr>
        <w:spacing w:after="0"/>
        <w:ind w:left="0"/>
        <w:jc w:val="both"/>
      </w:pPr>
      <w:r>
        <w:rPr>
          <w:rFonts w:ascii="Times New Roman"/>
          <w:b w:val="false"/>
          <w:i w:val="false"/>
          <w:color w:val="000000"/>
          <w:sz w:val="28"/>
        </w:rPr>
        <w:t>
      1) для получения результата оказания государственной услуги услугополучатель с распиской, которая была ему вручена при подаче заявления, обращается в Государственную корпорацию;</w:t>
      </w:r>
    </w:p>
    <w:p>
      <w:pPr>
        <w:spacing w:after="0"/>
        <w:ind w:left="0"/>
        <w:jc w:val="both"/>
      </w:pPr>
      <w:r>
        <w:rPr>
          <w:rFonts w:ascii="Times New Roman"/>
          <w:b w:val="false"/>
          <w:i w:val="false"/>
          <w:color w:val="000000"/>
          <w:sz w:val="28"/>
        </w:rPr>
        <w:t>
      2) длительность выдачи результата оказания государственной услуги услугополучателю в Государственной корпорации – не более 20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 в редакции </w:t>
      </w:r>
      <w:r>
        <w:rPr>
          <w:rFonts w:ascii="Times New Roman"/>
          <w:b w:val="false"/>
          <w:i w:val="false"/>
          <w:color w:val="000000"/>
          <w:sz w:val="28"/>
        </w:rPr>
        <w:t>постановления</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4" w:id="51"/>
    <w:p>
      <w:pPr>
        <w:spacing w:after="0"/>
        <w:ind w:left="0"/>
        <w:jc w:val="both"/>
      </w:pPr>
      <w:r>
        <w:rPr>
          <w:rFonts w:ascii="Times New Roman"/>
          <w:b w:val="false"/>
          <w:i w:val="false"/>
          <w:color w:val="000000"/>
          <w:sz w:val="28"/>
        </w:rPr>
        <w:t xml:space="preserve">
      11. Описание порядка обращения и последовательности процедур (действий) услугодателя и услугополучателя при оказании государственных услуг через веб-портал "электронного правительства". Пошаговые действия и решения через портал приведены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(диаграмма № 1 функционального взаимодействия при оказании государственной услуги</w:t>
      </w:r>
      <w:r>
        <w:rPr>
          <w:rFonts w:ascii="Times New Roman"/>
          <w:b/>
          <w:i w:val="false"/>
          <w:color w:val="000000"/>
          <w:sz w:val="28"/>
        </w:rPr>
        <w:t>)</w:t>
      </w:r>
      <w:r>
        <w:rPr>
          <w:rFonts w:ascii="Times New Roman"/>
          <w:b w:val="false"/>
          <w:i w:val="false"/>
          <w:color w:val="000000"/>
          <w:sz w:val="28"/>
        </w:rPr>
        <w:t xml:space="preserve">: </w:t>
      </w:r>
    </w:p>
    <w:bookmarkEnd w:id="51"/>
    <w:bookmarkStart w:name="z65" w:id="52"/>
    <w:p>
      <w:pPr>
        <w:spacing w:after="0"/>
        <w:ind w:left="0"/>
        <w:jc w:val="both"/>
      </w:pPr>
      <w:r>
        <w:rPr>
          <w:rFonts w:ascii="Times New Roman"/>
          <w:b w:val="false"/>
          <w:i w:val="false"/>
          <w:color w:val="000000"/>
          <w:sz w:val="28"/>
        </w:rPr>
        <w:t>
      1)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получателя;</w:t>
      </w:r>
    </w:p>
    <w:bookmarkEnd w:id="52"/>
    <w:bookmarkStart w:name="z66" w:id="53"/>
    <w:p>
      <w:pPr>
        <w:spacing w:after="0"/>
        <w:ind w:left="0"/>
        <w:jc w:val="both"/>
      </w:pPr>
      <w:r>
        <w:rPr>
          <w:rFonts w:ascii="Times New Roman"/>
          <w:b w:val="false"/>
          <w:i w:val="false"/>
          <w:color w:val="000000"/>
          <w:sz w:val="28"/>
        </w:rPr>
        <w:t>
      2) процесс 1 – прикрепление в интернет-браузер компьютера услугополучателя регистрационного свидетельства ЭЦП, процесс ввода получателем пароля на портале для получения государственной услуги;</w:t>
      </w:r>
    </w:p>
    <w:bookmarkEnd w:id="53"/>
    <w:bookmarkStart w:name="z67" w:id="54"/>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получателе через логин индивидуальный идентификационный номер/бизнес идентификационный номер (далее-ИИН/БИН) и пароль;</w:t>
      </w:r>
    </w:p>
    <w:bookmarkEnd w:id="54"/>
    <w:bookmarkStart w:name="z68" w:id="55"/>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получателя;</w:t>
      </w:r>
    </w:p>
    <w:bookmarkEnd w:id="55"/>
    <w:bookmarkStart w:name="z69" w:id="56"/>
    <w:p>
      <w:pPr>
        <w:spacing w:after="0"/>
        <w:ind w:left="0"/>
        <w:jc w:val="both"/>
      </w:pPr>
      <w:r>
        <w:rPr>
          <w:rFonts w:ascii="Times New Roman"/>
          <w:b w:val="false"/>
          <w:i w:val="false"/>
          <w:color w:val="000000"/>
          <w:sz w:val="28"/>
        </w:rPr>
        <w:t>
      5) процесс 3 – выбор услугополучателем услуги на портале,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прикреплением к форме запроса необходимых документов в электронном виде;</w:t>
      </w:r>
    </w:p>
    <w:bookmarkEnd w:id="56"/>
    <w:bookmarkStart w:name="z70" w:id="57"/>
    <w:p>
      <w:pPr>
        <w:spacing w:after="0"/>
        <w:ind w:left="0"/>
        <w:jc w:val="both"/>
      </w:pPr>
      <w:r>
        <w:rPr>
          <w:rFonts w:ascii="Times New Roman"/>
          <w:b w:val="false"/>
          <w:i w:val="false"/>
          <w:color w:val="000000"/>
          <w:sz w:val="28"/>
        </w:rPr>
        <w:t>
      6) процесс 4 – оплата услуги на платежном шлюзе электронного правительства (далее – ПШЭП), а затем эта информация поступает на портал;</w:t>
      </w:r>
    </w:p>
    <w:bookmarkEnd w:id="57"/>
    <w:bookmarkStart w:name="z71" w:id="58"/>
    <w:p>
      <w:pPr>
        <w:spacing w:after="0"/>
        <w:ind w:left="0"/>
        <w:jc w:val="both"/>
      </w:pPr>
      <w:r>
        <w:rPr>
          <w:rFonts w:ascii="Times New Roman"/>
          <w:b w:val="false"/>
          <w:i w:val="false"/>
          <w:color w:val="000000"/>
          <w:sz w:val="28"/>
        </w:rPr>
        <w:t>
      7) условие 2 – проверка в информационной системе факта оплаты за оказание услуги;</w:t>
      </w:r>
    </w:p>
    <w:bookmarkEnd w:id="58"/>
    <w:bookmarkStart w:name="z72" w:id="59"/>
    <w:p>
      <w:pPr>
        <w:spacing w:after="0"/>
        <w:ind w:left="0"/>
        <w:jc w:val="both"/>
      </w:pPr>
      <w:r>
        <w:rPr>
          <w:rFonts w:ascii="Times New Roman"/>
          <w:b w:val="false"/>
          <w:i w:val="false"/>
          <w:color w:val="000000"/>
          <w:sz w:val="28"/>
        </w:rPr>
        <w:t>
      8) процесс 5 – формирование сообщения об отказе в запрашиваемой услуге, в связи с отсутствием оплаты за оказание услуги на портале;</w:t>
      </w:r>
    </w:p>
    <w:bookmarkEnd w:id="59"/>
    <w:bookmarkStart w:name="z73" w:id="60"/>
    <w:p>
      <w:pPr>
        <w:spacing w:after="0"/>
        <w:ind w:left="0"/>
        <w:jc w:val="both"/>
      </w:pPr>
      <w:r>
        <w:rPr>
          <w:rFonts w:ascii="Times New Roman"/>
          <w:b w:val="false"/>
          <w:i w:val="false"/>
          <w:color w:val="000000"/>
          <w:sz w:val="28"/>
        </w:rPr>
        <w:t>
      9) процесс 6 - выбор услугополучателем регистрационного свидетельства ЭЦП для удостоверения (подписания) запроса;</w:t>
      </w:r>
    </w:p>
    <w:bookmarkEnd w:id="60"/>
    <w:bookmarkStart w:name="z74" w:id="61"/>
    <w:p>
      <w:pPr>
        <w:spacing w:after="0"/>
        <w:ind w:left="0"/>
        <w:jc w:val="both"/>
      </w:pPr>
      <w:r>
        <w:rPr>
          <w:rFonts w:ascii="Times New Roman"/>
          <w:b w:val="false"/>
          <w:i w:val="false"/>
          <w:color w:val="000000"/>
          <w:sz w:val="28"/>
        </w:rPr>
        <w:t>
      10) условие 3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p>
    <w:bookmarkEnd w:id="61"/>
    <w:bookmarkStart w:name="z75" w:id="62"/>
    <w:p>
      <w:pPr>
        <w:spacing w:after="0"/>
        <w:ind w:left="0"/>
        <w:jc w:val="both"/>
      </w:pPr>
      <w:r>
        <w:rPr>
          <w:rFonts w:ascii="Times New Roman"/>
          <w:b w:val="false"/>
          <w:i w:val="false"/>
          <w:color w:val="000000"/>
          <w:sz w:val="28"/>
        </w:rPr>
        <w:t>
      11) процесс 7 – формирование сообщения об отказе в запрашиваемой услуге в связи с не подтверждением подлинности ЭЦП услугополучателя;</w:t>
      </w:r>
    </w:p>
    <w:bookmarkEnd w:id="62"/>
    <w:bookmarkStart w:name="z76" w:id="63"/>
    <w:p>
      <w:pPr>
        <w:spacing w:after="0"/>
        <w:ind w:left="0"/>
        <w:jc w:val="both"/>
      </w:pPr>
      <w:r>
        <w:rPr>
          <w:rFonts w:ascii="Times New Roman"/>
          <w:b w:val="false"/>
          <w:i w:val="false"/>
          <w:color w:val="000000"/>
          <w:sz w:val="28"/>
        </w:rPr>
        <w:t>
      12) процесс 8 – удостоверение (подписание) посредством ЭЦП получателя заполненной формы (введенных данных) запроса на оказание услуги;</w:t>
      </w:r>
    </w:p>
    <w:bookmarkEnd w:id="63"/>
    <w:bookmarkStart w:name="z77" w:id="64"/>
    <w:p>
      <w:pPr>
        <w:spacing w:after="0"/>
        <w:ind w:left="0"/>
        <w:jc w:val="both"/>
      </w:pPr>
      <w:r>
        <w:rPr>
          <w:rFonts w:ascii="Times New Roman"/>
          <w:b w:val="false"/>
          <w:i w:val="false"/>
          <w:color w:val="000000"/>
          <w:sz w:val="28"/>
        </w:rPr>
        <w:t>
      13) процесс 9 – регистрация и обработка запроса на портале;</w:t>
      </w:r>
    </w:p>
    <w:bookmarkEnd w:id="64"/>
    <w:bookmarkStart w:name="z78" w:id="65"/>
    <w:p>
      <w:pPr>
        <w:spacing w:after="0"/>
        <w:ind w:left="0"/>
        <w:jc w:val="both"/>
      </w:pPr>
      <w:r>
        <w:rPr>
          <w:rFonts w:ascii="Times New Roman"/>
          <w:b w:val="false"/>
          <w:i w:val="false"/>
          <w:color w:val="000000"/>
          <w:sz w:val="28"/>
        </w:rPr>
        <w:t>
      14) условие 4 – проверка услугодателем соответствия получателя квалификационным требованиям и основаниям для выдачи лицензии;</w:t>
      </w:r>
    </w:p>
    <w:bookmarkEnd w:id="65"/>
    <w:bookmarkStart w:name="z79" w:id="66"/>
    <w:p>
      <w:pPr>
        <w:spacing w:after="0"/>
        <w:ind w:left="0"/>
        <w:jc w:val="both"/>
      </w:pPr>
      <w:r>
        <w:rPr>
          <w:rFonts w:ascii="Times New Roman"/>
          <w:b w:val="false"/>
          <w:i w:val="false"/>
          <w:color w:val="000000"/>
          <w:sz w:val="28"/>
        </w:rPr>
        <w:t>
      15) процесс 10 – формирование сообщения об отказе в запрашиваемой услуге в связи с имеющимися нарушениями в данных получателя на портале на основании заключения;</w:t>
      </w:r>
    </w:p>
    <w:bookmarkEnd w:id="66"/>
    <w:bookmarkStart w:name="z80" w:id="67"/>
    <w:p>
      <w:pPr>
        <w:spacing w:after="0"/>
        <w:ind w:left="0"/>
        <w:jc w:val="both"/>
      </w:pPr>
      <w:r>
        <w:rPr>
          <w:rFonts w:ascii="Times New Roman"/>
          <w:b w:val="false"/>
          <w:i w:val="false"/>
          <w:color w:val="000000"/>
          <w:sz w:val="28"/>
        </w:rPr>
        <w:t xml:space="preserve">
      16) процесс 11 – получение услугополучателем результата услуги (электронная лицензия), сформированной порталом. Электронный документ формируется с использованием ЭЦП уполномоченного лица услугодателя на основании заключения уполномоченного подразделения в соответствии с </w:t>
      </w:r>
      <w:r>
        <w:rPr>
          <w:rFonts w:ascii="Times New Roman"/>
          <w:b w:val="false"/>
          <w:i w:val="false"/>
          <w:color w:val="000000"/>
          <w:sz w:val="28"/>
        </w:rPr>
        <w:t>приложением 1</w:t>
      </w:r>
      <w:r>
        <w:rPr>
          <w:rFonts w:ascii="Times New Roman"/>
          <w:b w:val="false"/>
          <w:i w:val="false"/>
          <w:color w:val="000000"/>
          <w:sz w:val="28"/>
        </w:rPr>
        <w:t xml:space="preserve"> к настоящему регламенту.</w:t>
      </w:r>
    </w:p>
    <w:bookmarkEnd w:id="67"/>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12. Пошаговые действия и решения через информационную систему Государственной корпорации (далее - ИСГК) (диаграмма № 2 функционального взаимодействия при оказании электронной государственной услуги) приведены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1) процесс 1 – ввод оператора Государственной корпорации в автоматизированном рабочем месте ИСГК (далее – АРМ ИСГК) логина и пароля (процесс авторизации) для оказания услуги;</w:t>
      </w:r>
      <w:r>
        <w:br/>
      </w:r>
      <w:r>
        <w:rPr>
          <w:rFonts w:ascii="Times New Roman"/>
          <w:b w:val="false"/>
          <w:i w:val="false"/>
          <w:color w:val="000000"/>
          <w:sz w:val="28"/>
        </w:rPr>
        <w:t>
      2) процесс 2 – выбор оператором Государственной корпорации, указанной в настоящем регламенте, вывод на экран формы запроса для оказания услуги и ввод оператором Государственной корпорацииданных получателя, а также данных по доверенности представителя получателя (при нотариально удостоверенной доверенности, при ином удостоверении доверенности-данные доверенности не заполняются);</w:t>
      </w:r>
      <w:r>
        <w:br/>
      </w:r>
      <w:r>
        <w:rPr>
          <w:rFonts w:ascii="Times New Roman"/>
          <w:b w:val="false"/>
          <w:i w:val="false"/>
          <w:color w:val="000000"/>
          <w:sz w:val="28"/>
        </w:rPr>
        <w:t>
      3) процесс 3 – направление запроса через шлюз электронного правительства (далее - ШЭП) в государственную базу данных физических лиц (далее – ГБД ФЛ)/государственную базу данных юридических лиц (далее – ГБД ЮЛ) о данных получателя, а также в единую нотариальную информационную систему (далее – ЕНИС) – о данных доверенности представителя получателя;</w:t>
      </w:r>
      <w:r>
        <w:br/>
      </w:r>
      <w:r>
        <w:rPr>
          <w:rFonts w:ascii="Times New Roman"/>
          <w:b w:val="false"/>
          <w:i w:val="false"/>
          <w:color w:val="000000"/>
          <w:sz w:val="28"/>
        </w:rPr>
        <w:t>
      4) условие 1 – проверка наличия данных получателя в ГБД ФЛ/ГБД ЮЛ, данных доверенности в ЕНИС;</w:t>
      </w:r>
      <w:r>
        <w:br/>
      </w:r>
      <w:r>
        <w:rPr>
          <w:rFonts w:ascii="Times New Roman"/>
          <w:b w:val="false"/>
          <w:i w:val="false"/>
          <w:color w:val="000000"/>
          <w:sz w:val="28"/>
        </w:rPr>
        <w:t>
      5) процесс 4 – формирование сообщения о невозможности получения данных в связи с отсутствием данных получателя в ГБД ФЛ/ГБД ЮЛ, данных доверенности в ЕНИС;</w:t>
      </w:r>
      <w:r>
        <w:br/>
      </w:r>
      <w:r>
        <w:rPr>
          <w:rFonts w:ascii="Times New Roman"/>
          <w:b w:val="false"/>
          <w:i w:val="false"/>
          <w:color w:val="000000"/>
          <w:sz w:val="28"/>
        </w:rPr>
        <w:t>
      6) процесс 5 – заполнение оператором Государственной корпорации формы запроса в части отметки о наличии документов в бумажной форме и сканирование документов, предоставленных получателем, прикрепление их к форме запроса и удостоверение посредством ЭЦП заполненной формы (введенных данных) запроса на оказание услуги;</w:t>
      </w:r>
      <w:r>
        <w:br/>
      </w:r>
      <w:r>
        <w:rPr>
          <w:rFonts w:ascii="Times New Roman"/>
          <w:b w:val="false"/>
          <w:i w:val="false"/>
          <w:color w:val="000000"/>
          <w:sz w:val="28"/>
        </w:rPr>
        <w:t>
      7) процесс 6 - направление электронного документа (запроса получателя) удостоверенного (подписанного) ЭЦП оператора Государственной корпорации через ШЭП на портал;</w:t>
      </w:r>
      <w:r>
        <w:br/>
      </w:r>
      <w:r>
        <w:rPr>
          <w:rFonts w:ascii="Times New Roman"/>
          <w:b w:val="false"/>
          <w:i w:val="false"/>
          <w:color w:val="000000"/>
          <w:sz w:val="28"/>
        </w:rPr>
        <w:t>
      8) процесс 7 – регистрация и обработка запроса на портале;</w:t>
      </w:r>
      <w:r>
        <w:br/>
      </w:r>
      <w:r>
        <w:rPr>
          <w:rFonts w:ascii="Times New Roman"/>
          <w:b w:val="false"/>
          <w:i w:val="false"/>
          <w:color w:val="000000"/>
          <w:sz w:val="28"/>
        </w:rPr>
        <w:t>
      9) условие 2 – проверка услугодателем соответствия получателя квалификационным требованиям и основаниям для выдачи лицензии;</w:t>
      </w:r>
      <w:r>
        <w:br/>
      </w:r>
      <w:r>
        <w:rPr>
          <w:rFonts w:ascii="Times New Roman"/>
          <w:b w:val="false"/>
          <w:i w:val="false"/>
          <w:color w:val="000000"/>
          <w:sz w:val="28"/>
        </w:rPr>
        <w:t>
      10) процесс 8 – формирование сообщения об отказе в запрашиваемой услуге в связи с имеющимися нарушениями в данных получателя на портале на основании заключения;</w:t>
      </w:r>
      <w:r>
        <w:br/>
      </w:r>
      <w:r>
        <w:rPr>
          <w:rFonts w:ascii="Times New Roman"/>
          <w:b w:val="false"/>
          <w:i w:val="false"/>
          <w:color w:val="000000"/>
          <w:sz w:val="28"/>
        </w:rPr>
        <w:t>
      11) процесс 9 – получение получателем результата услуги (электронная лицензия) сформированной на портале. Электронный документ формируется с использованием ЭЦП уполномоченного лица услугодателя.</w:t>
      </w:r>
      <w:r>
        <w:br/>
      </w:r>
      <w:r>
        <w:rPr>
          <w:rFonts w:ascii="Times New Roman"/>
          <w:b w:val="false"/>
          <w:i w:val="false"/>
          <w:color w:val="000000"/>
          <w:sz w:val="28"/>
        </w:rPr>
        <w:t>
</w:t>
      </w:r>
      <w:r>
        <w:rPr>
          <w:rFonts w:ascii="Times New Roman"/>
          <w:b w:val="false"/>
          <w:i w:val="false"/>
          <w:color w:val="ff0000"/>
          <w:sz w:val="28"/>
        </w:rPr>
        <w:t xml:space="preserve">      Сноска. Пункт 12 – в редакции </w:t>
      </w:r>
      <w:r>
        <w:rPr>
          <w:rFonts w:ascii="Times New Roman"/>
          <w:b w:val="false"/>
          <w:i w:val="false"/>
          <w:color w:val="000000"/>
          <w:sz w:val="28"/>
        </w:rPr>
        <w:t>постановления</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 xml:space="preserve">13.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Пункт 13 – в редакции </w:t>
      </w:r>
      <w:r>
        <w:rPr>
          <w:rFonts w:ascii="Times New Roman"/>
          <w:b w:val="false"/>
          <w:i w:val="false"/>
          <w:color w:val="000000"/>
          <w:sz w:val="28"/>
        </w:rPr>
        <w:t>постановления</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лицензии на изыскательскую</w:t>
            </w:r>
            <w:r>
              <w:br/>
            </w:r>
            <w:r>
              <w:rPr>
                <w:rFonts w:ascii="Times New Roman"/>
                <w:b w:val="false"/>
                <w:i w:val="false"/>
                <w:color w:val="000000"/>
                <w:sz w:val="20"/>
              </w:rPr>
              <w:t>деятельность"</w:t>
            </w:r>
          </w:p>
        </w:tc>
      </w:tr>
    </w:tbl>
    <w:bookmarkStart w:name="z95" w:id="68"/>
    <w:p>
      <w:pPr>
        <w:spacing w:after="0"/>
        <w:ind w:left="0"/>
        <w:jc w:val="left"/>
      </w:pPr>
      <w:r>
        <w:rPr>
          <w:rFonts w:ascii="Times New Roman"/>
          <w:b/>
          <w:i w:val="false"/>
          <w:color w:val="000000"/>
        </w:rPr>
        <w:t xml:space="preserve"> Заключение по результатам осуществленного</w:t>
      </w:r>
      <w:r>
        <w:br/>
      </w:r>
      <w:r>
        <w:rPr>
          <w:rFonts w:ascii="Times New Roman"/>
          <w:b/>
          <w:i w:val="false"/>
          <w:color w:val="000000"/>
        </w:rPr>
        <w:t>разрешительного контроля</w:t>
      </w:r>
    </w:p>
    <w:bookmarkEnd w:id="68"/>
    <w:bookmarkStart w:name="z96" w:id="6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 </w:t>
      </w:r>
      <w:r>
        <w:rPr>
          <w:rFonts w:ascii="Times New Roman"/>
          <w:b/>
          <w:i w:val="false"/>
          <w:color w:val="000000"/>
          <w:sz w:val="28"/>
        </w:rPr>
        <w:t>Наименование и адрес юридического лица:</w:t>
      </w:r>
    </w:p>
    <w:bookmarkEnd w:id="69"/>
    <w:p>
      <w:pPr>
        <w:spacing w:after="0"/>
        <w:ind w:left="0"/>
        <w:jc w:val="both"/>
      </w:pPr>
      <w:r>
        <w:rPr>
          <w:rFonts w:ascii="Times New Roman"/>
          <w:b w:val="false"/>
          <w:i w:val="false"/>
          <w:color w:val="000000"/>
          <w:sz w:val="28"/>
        </w:rPr>
        <w:t>
      на государственном языке: __________________________________________</w:t>
      </w:r>
    </w:p>
    <w:p>
      <w:pPr>
        <w:spacing w:after="0"/>
        <w:ind w:left="0"/>
        <w:jc w:val="both"/>
      </w:pPr>
      <w:r>
        <w:rPr>
          <w:rFonts w:ascii="Times New Roman"/>
          <w:b w:val="false"/>
          <w:i w:val="false"/>
          <w:color w:val="000000"/>
          <w:sz w:val="28"/>
        </w:rPr>
        <w:t>
      на русском языке:__________________________________________________</w:t>
      </w:r>
    </w:p>
    <w:p>
      <w:pPr>
        <w:spacing w:after="0"/>
        <w:ind w:left="0"/>
        <w:jc w:val="both"/>
      </w:pPr>
      <w:r>
        <w:rPr>
          <w:rFonts w:ascii="Times New Roman"/>
          <w:b w:val="false"/>
          <w:i w:val="false"/>
          <w:color w:val="000000"/>
          <w:sz w:val="28"/>
        </w:rPr>
        <w:t>
      юридический адрес, контактный телефон:______________________________</w:t>
      </w:r>
    </w:p>
    <w:p>
      <w:pPr>
        <w:spacing w:after="0"/>
        <w:ind w:left="0"/>
        <w:jc w:val="both"/>
      </w:pPr>
      <w:r>
        <w:rPr>
          <w:rFonts w:ascii="Times New Roman"/>
          <w:b w:val="false"/>
          <w:i w:val="false"/>
          <w:color w:val="000000"/>
          <w:sz w:val="28"/>
        </w:rPr>
        <w:t>
      Ф.И.О. директора:__________________________________________________</w:t>
      </w:r>
    </w:p>
    <w:p>
      <w:pPr>
        <w:spacing w:after="0"/>
        <w:ind w:left="0"/>
        <w:jc w:val="both"/>
      </w:pPr>
      <w:r>
        <w:rPr>
          <w:rFonts w:ascii="Times New Roman"/>
          <w:b w:val="false"/>
          <w:i w:val="false"/>
          <w:color w:val="000000"/>
          <w:sz w:val="28"/>
        </w:rPr>
        <w:t>
      адрес производственной базы:________________________________________</w:t>
      </w:r>
    </w:p>
    <w:p>
      <w:pPr>
        <w:spacing w:after="0"/>
        <w:ind w:left="0"/>
        <w:jc w:val="both"/>
      </w:pPr>
      <w:r>
        <w:rPr>
          <w:rFonts w:ascii="Times New Roman"/>
          <w:b w:val="false"/>
          <w:i w:val="false"/>
          <w:color w:val="000000"/>
          <w:sz w:val="28"/>
        </w:rPr>
        <w:t>
      филиалы, представительства: ________________________________________</w:t>
      </w:r>
    </w:p>
    <w:bookmarkStart w:name="z97" w:id="7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w:t>
      </w:r>
      <w:r>
        <w:rPr>
          <w:rFonts w:ascii="Times New Roman"/>
          <w:b/>
          <w:i w:val="false"/>
          <w:color w:val="000000"/>
          <w:sz w:val="28"/>
        </w:rPr>
        <w:t>Организационно-правовая форма предприятия (организации)</w:t>
      </w:r>
      <w:r>
        <w:rPr>
          <w:rFonts w:ascii="Times New Roman"/>
          <w:b w:val="false"/>
          <w:i w:val="false"/>
          <w:color w:val="000000"/>
          <w:sz w:val="28"/>
        </w:rPr>
        <w:t>: ______</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xml:space="preserve"> (указание субъекта предпринимательства, другие формы)</w:t>
      </w:r>
    </w:p>
    <w:bookmarkEnd w:id="70"/>
    <w:bookmarkStart w:name="z98" w:id="7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w:t>
      </w:r>
      <w:r>
        <w:rPr>
          <w:rFonts w:ascii="Times New Roman"/>
          <w:b/>
          <w:i w:val="false"/>
          <w:color w:val="000000"/>
          <w:sz w:val="28"/>
        </w:rPr>
        <w:t xml:space="preserve">Наименование регистрационных </w:t>
      </w:r>
      <w:r>
        <w:rPr>
          <w:rFonts w:ascii="Times New Roman"/>
          <w:b/>
          <w:i w:val="false"/>
          <w:color w:val="000000"/>
          <w:sz w:val="28"/>
        </w:rPr>
        <w:t>документов:</w:t>
      </w:r>
      <w:r>
        <w:rPr>
          <w:rFonts w:ascii="Times New Roman"/>
          <w:b w:val="false"/>
          <w:i w:val="false"/>
          <w:color w:val="000000"/>
          <w:sz w:val="28"/>
        </w:rPr>
        <w:t>______________________</w:t>
      </w:r>
    </w:p>
    <w:bookmarkEnd w:id="71"/>
    <w:bookmarkStart w:name="z99" w:id="7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 </w:t>
      </w:r>
      <w:r>
        <w:rPr>
          <w:rFonts w:ascii="Times New Roman"/>
          <w:b/>
          <w:i w:val="false"/>
          <w:color w:val="000000"/>
          <w:sz w:val="28"/>
        </w:rPr>
        <w:t>Наличие опыта работы лицензиатом (при необходимости</w:t>
      </w:r>
      <w:r>
        <w:rPr>
          <w:rFonts w:ascii="Times New Roman"/>
          <w:b/>
          <w:i w:val="false"/>
          <w:color w:val="000000"/>
          <w:sz w:val="28"/>
        </w:rPr>
        <w:t>):</w:t>
      </w:r>
      <w:r>
        <w:rPr>
          <w:rFonts w:ascii="Times New Roman"/>
          <w:b w:val="false"/>
          <w:i w:val="false"/>
          <w:color w:val="000000"/>
          <w:sz w:val="28"/>
        </w:rPr>
        <w:t>__________</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xml:space="preserve"> (срок деятельности в качестве лицензиата)</w:t>
      </w:r>
    </w:p>
    <w:bookmarkEnd w:id="72"/>
    <w:bookmarkStart w:name="z100" w:id="7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 </w:t>
      </w:r>
      <w:r>
        <w:rPr>
          <w:rFonts w:ascii="Times New Roman"/>
          <w:b/>
          <w:i w:val="false"/>
          <w:color w:val="000000"/>
          <w:sz w:val="28"/>
        </w:rPr>
        <w:t xml:space="preserve">Квалификационный </w:t>
      </w:r>
      <w:r>
        <w:rPr>
          <w:rFonts w:ascii="Times New Roman"/>
          <w:b/>
          <w:i w:val="false"/>
          <w:color w:val="000000"/>
          <w:sz w:val="28"/>
        </w:rPr>
        <w:t>состав:</w:t>
      </w:r>
      <w:r>
        <w:rPr>
          <w:rFonts w:ascii="Times New Roman"/>
          <w:b w:val="false"/>
          <w:i w:val="false"/>
          <w:color w:val="000000"/>
          <w:sz w:val="28"/>
        </w:rPr>
        <w:t>______________________________________</w:t>
      </w:r>
      <w:r>
        <w:br/>
      </w:r>
      <w:r>
        <w:rPr>
          <w:rFonts w:ascii="Times New Roman"/>
          <w:b w:val="false"/>
          <w:i w:val="false"/>
          <w:color w:val="000000"/>
          <w:sz w:val="28"/>
        </w:rPr>
        <w:t>_________________________________________________________________</w:t>
      </w:r>
      <w:r>
        <w:br/>
      </w:r>
      <w:r>
        <w:rPr>
          <w:rFonts w:ascii="Times New Roman"/>
          <w:b w:val="false"/>
          <w:i w:val="false"/>
          <w:color w:val="000000"/>
          <w:sz w:val="28"/>
        </w:rPr>
        <w:t xml:space="preserve"> (соответствует квалификационным требованиям, не соответствует квалификационным требованиям)</w:t>
      </w:r>
    </w:p>
    <w:bookmarkEnd w:id="73"/>
    <w:bookmarkStart w:name="z101" w:id="7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6. </w:t>
      </w:r>
      <w:r>
        <w:rPr>
          <w:rFonts w:ascii="Times New Roman"/>
          <w:b/>
          <w:i w:val="false"/>
          <w:color w:val="000000"/>
          <w:sz w:val="28"/>
        </w:rPr>
        <w:t>Наличие реализованных объектов (при необходимости</w:t>
      </w:r>
      <w:r>
        <w:rPr>
          <w:rFonts w:ascii="Times New Roman"/>
          <w:b/>
          <w:i w:val="false"/>
          <w:color w:val="000000"/>
          <w:sz w:val="28"/>
        </w:rPr>
        <w:t>):</w:t>
      </w:r>
      <w:r>
        <w:rPr>
          <w:rFonts w:ascii="Times New Roman"/>
          <w:b w:val="false"/>
          <w:i w:val="false"/>
          <w:color w:val="000000"/>
          <w:sz w:val="28"/>
        </w:rPr>
        <w:t>_____________</w:t>
      </w:r>
      <w:r>
        <w:br/>
      </w:r>
      <w:r>
        <w:rPr>
          <w:rFonts w:ascii="Times New Roman"/>
          <w:b w:val="false"/>
          <w:i w:val="false"/>
          <w:color w:val="000000"/>
          <w:sz w:val="28"/>
        </w:rPr>
        <w:t>_________________________________________________________________</w:t>
      </w:r>
      <w:r>
        <w:br/>
      </w:r>
      <w:r>
        <w:rPr>
          <w:rFonts w:ascii="Times New Roman"/>
          <w:b w:val="false"/>
          <w:i w:val="false"/>
          <w:color w:val="000000"/>
          <w:sz w:val="28"/>
        </w:rPr>
        <w:t xml:space="preserve"> (соответствует квалификационным требованиям, не соответствует квалификационным требованиям),</w:t>
      </w:r>
    </w:p>
    <w:bookmarkEnd w:id="74"/>
    <w:bookmarkStart w:name="z102" w:id="7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7. </w:t>
      </w:r>
      <w:r>
        <w:rPr>
          <w:rFonts w:ascii="Times New Roman"/>
          <w:b/>
          <w:i w:val="false"/>
          <w:color w:val="000000"/>
          <w:sz w:val="28"/>
        </w:rPr>
        <w:t>Наличие отзывов (при необходимости</w:t>
      </w:r>
      <w:r>
        <w:rPr>
          <w:rFonts w:ascii="Times New Roman"/>
          <w:b/>
          <w:i w:val="false"/>
          <w:color w:val="000000"/>
          <w:sz w:val="28"/>
        </w:rPr>
        <w:t>):</w:t>
      </w:r>
      <w:r>
        <w:rPr>
          <w:rFonts w:ascii="Times New Roman"/>
          <w:b w:val="false"/>
          <w:i w:val="false"/>
          <w:color w:val="000000"/>
          <w:sz w:val="28"/>
        </w:rPr>
        <w:t>____________________________</w:t>
      </w:r>
      <w:r>
        <w:br/>
      </w:r>
      <w:r>
        <w:rPr>
          <w:rFonts w:ascii="Times New Roman"/>
          <w:b w:val="false"/>
          <w:i w:val="false"/>
          <w:color w:val="000000"/>
          <w:sz w:val="28"/>
        </w:rPr>
        <w:t>_________________________________________________________________</w:t>
      </w:r>
      <w:r>
        <w:br/>
      </w:r>
      <w:r>
        <w:rPr>
          <w:rFonts w:ascii="Times New Roman"/>
          <w:b w:val="false"/>
          <w:i w:val="false"/>
          <w:color w:val="000000"/>
          <w:sz w:val="28"/>
        </w:rPr>
        <w:t>(соответствует квалификационным требованиям, не соответствует квалификационным требованиям),</w:t>
      </w:r>
    </w:p>
    <w:bookmarkEnd w:id="75"/>
    <w:bookmarkStart w:name="z103" w:id="7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8. </w:t>
      </w:r>
      <w:r>
        <w:rPr>
          <w:rFonts w:ascii="Times New Roman"/>
          <w:b/>
          <w:i w:val="false"/>
          <w:color w:val="000000"/>
          <w:sz w:val="28"/>
        </w:rPr>
        <w:t>Результат проверки отзыва (при необходимости</w:t>
      </w:r>
      <w:r>
        <w:rPr>
          <w:rFonts w:ascii="Times New Roman"/>
          <w:b/>
          <w:i w:val="false"/>
          <w:color w:val="000000"/>
          <w:sz w:val="28"/>
        </w:rPr>
        <w:t>):</w:t>
      </w:r>
      <w:r>
        <w:rPr>
          <w:rFonts w:ascii="Times New Roman"/>
          <w:b w:val="false"/>
          <w:i w:val="false"/>
          <w:color w:val="000000"/>
          <w:sz w:val="28"/>
        </w:rPr>
        <w:t>___________________</w:t>
      </w:r>
      <w:r>
        <w:br/>
      </w:r>
      <w:r>
        <w:rPr>
          <w:rFonts w:ascii="Times New Roman"/>
          <w:b w:val="false"/>
          <w:i w:val="false"/>
          <w:color w:val="000000"/>
          <w:sz w:val="28"/>
        </w:rPr>
        <w:t>_________________________________________________________________</w:t>
      </w:r>
      <w:r>
        <w:br/>
      </w:r>
      <w:r>
        <w:rPr>
          <w:rFonts w:ascii="Times New Roman"/>
          <w:b w:val="false"/>
          <w:i w:val="false"/>
          <w:color w:val="000000"/>
          <w:sz w:val="28"/>
        </w:rPr>
        <w:t xml:space="preserve"> (подтверждены, не подтверждены)</w:t>
      </w:r>
    </w:p>
    <w:bookmarkEnd w:id="76"/>
    <w:bookmarkStart w:name="z104" w:id="7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9. </w:t>
      </w:r>
      <w:r>
        <w:rPr>
          <w:rFonts w:ascii="Times New Roman"/>
          <w:b/>
          <w:i w:val="false"/>
          <w:color w:val="000000"/>
          <w:sz w:val="28"/>
        </w:rPr>
        <w:t>Документальное подтверждение по реализованным объектам строительства (копии подписанных актов ввода объекта в эксплуатацию, либо копии подписанных актов выполненных работ</w:t>
      </w:r>
      <w:r>
        <w:rPr>
          <w:rFonts w:ascii="Times New Roman"/>
          <w:b/>
          <w:i w:val="false"/>
          <w:color w:val="000000"/>
          <w:sz w:val="28"/>
        </w:rPr>
        <w:t>):</w:t>
      </w:r>
      <w:r>
        <w:br/>
      </w:r>
      <w:r>
        <w:rPr>
          <w:rFonts w:ascii="Times New Roman"/>
          <w:b w:val="false"/>
          <w:i w:val="false"/>
          <w:color w:val="000000"/>
          <w:sz w:val="28"/>
        </w:rPr>
        <w:t>_________________________________________________________________</w:t>
      </w:r>
      <w:r>
        <w:br/>
      </w:r>
      <w:r>
        <w:rPr>
          <w:rFonts w:ascii="Times New Roman"/>
          <w:b w:val="false"/>
          <w:i w:val="false"/>
          <w:color w:val="000000"/>
          <w:sz w:val="28"/>
        </w:rPr>
        <w:t xml:space="preserve"> (подтверждены, не подтверждены)</w:t>
      </w:r>
    </w:p>
    <w:bookmarkEnd w:id="77"/>
    <w:bookmarkStart w:name="z105" w:id="7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10. </w:t>
      </w:r>
      <w:r>
        <w:rPr>
          <w:rFonts w:ascii="Times New Roman"/>
          <w:b/>
          <w:i w:val="false"/>
          <w:color w:val="000000"/>
          <w:sz w:val="28"/>
        </w:rPr>
        <w:t>Для выполнения заявленных видов работ подвида</w:t>
      </w:r>
      <w:r>
        <w:br/>
      </w:r>
      <w:r>
        <w:rPr>
          <w:rFonts w:ascii="Times New Roman"/>
          <w:b/>
          <w:i w:val="false"/>
          <w:color w:val="000000"/>
          <w:sz w:val="28"/>
        </w:rPr>
        <w:t>лицензируемого вида деятельности располагает производственной</w:t>
      </w:r>
      <w:r>
        <w:br/>
      </w:r>
      <w:r>
        <w:rPr>
          <w:rFonts w:ascii="Times New Roman"/>
          <w:b/>
          <w:i w:val="false"/>
          <w:color w:val="000000"/>
          <w:sz w:val="28"/>
        </w:rPr>
        <w:t>базой:</w:t>
      </w:r>
      <w:r>
        <w:rPr>
          <w:rFonts w:ascii="Times New Roman"/>
          <w:b w:val="false"/>
          <w:i w:val="false"/>
          <w:color w:val="000000"/>
          <w:sz w:val="28"/>
        </w:rPr>
        <w:t>____________________________________________________________</w:t>
      </w:r>
      <w:r>
        <w:br/>
      </w:r>
      <w:r>
        <w:rPr>
          <w:rFonts w:ascii="Times New Roman"/>
          <w:b w:val="false"/>
          <w:i w:val="false"/>
          <w:color w:val="000000"/>
          <w:sz w:val="28"/>
        </w:rPr>
        <w:t>_________________________________________________________________</w:t>
      </w:r>
      <w:r>
        <w:br/>
      </w:r>
      <w:r>
        <w:rPr>
          <w:rFonts w:ascii="Times New Roman"/>
          <w:b w:val="false"/>
          <w:i w:val="false"/>
          <w:color w:val="000000"/>
          <w:sz w:val="28"/>
        </w:rPr>
        <w:t>(на праве собственности, хозяйственного ведения, оперативного управления, аренды)</w:t>
      </w:r>
    </w:p>
    <w:bookmarkEnd w:id="78"/>
    <w:bookmarkStart w:name="z106" w:id="7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11. </w:t>
      </w:r>
      <w:r>
        <w:rPr>
          <w:rFonts w:ascii="Times New Roman"/>
          <w:b/>
          <w:i w:val="false"/>
          <w:color w:val="000000"/>
          <w:sz w:val="28"/>
        </w:rPr>
        <w:t>Для выполнения заявленных видов работ подвида</w:t>
      </w:r>
      <w:r>
        <w:br/>
      </w:r>
      <w:r>
        <w:rPr>
          <w:rFonts w:ascii="Times New Roman"/>
          <w:b/>
          <w:i w:val="false"/>
          <w:color w:val="000000"/>
          <w:sz w:val="28"/>
        </w:rPr>
        <w:t xml:space="preserve">лицензируемого вида деятельности располагает материально-технической оснащенностью на праве </w:t>
      </w:r>
      <w:r>
        <w:rPr>
          <w:rFonts w:ascii="Times New Roman"/>
          <w:b/>
          <w:i w:val="false"/>
          <w:color w:val="000000"/>
          <w:sz w:val="28"/>
        </w:rPr>
        <w:t>собственности</w:t>
      </w:r>
      <w:r>
        <w:br/>
      </w:r>
      <w:r>
        <w:rPr>
          <w:rFonts w:ascii="Times New Roman"/>
          <w:b/>
          <w:i w:val="false"/>
          <w:color w:val="000000"/>
          <w:sz w:val="28"/>
        </w:rPr>
        <w:t>(</w:t>
      </w:r>
      <w:r>
        <w:rPr>
          <w:rFonts w:ascii="Times New Roman"/>
          <w:b/>
          <w:i w:val="false"/>
          <w:color w:val="000000"/>
          <w:sz w:val="28"/>
        </w:rPr>
        <w:t>хозяйственного ведения или оперативного управления) и/или</w:t>
      </w:r>
      <w:r>
        <w:br/>
      </w:r>
      <w:r>
        <w:rPr>
          <w:rFonts w:ascii="Times New Roman"/>
          <w:b/>
          <w:i w:val="false"/>
          <w:color w:val="000000"/>
          <w:sz w:val="28"/>
        </w:rPr>
        <w:t>аренды:</w:t>
      </w:r>
      <w:r>
        <w:rPr>
          <w:rFonts w:ascii="Times New Roman"/>
          <w:b w:val="false"/>
          <w:i w:val="false"/>
          <w:color w:val="000000"/>
          <w:sz w:val="28"/>
        </w:rPr>
        <w:t>__________________________________________________________</w:t>
      </w:r>
      <w:r>
        <w:br/>
      </w:r>
      <w:r>
        <w:rPr>
          <w:rFonts w:ascii="Times New Roman"/>
          <w:b w:val="false"/>
          <w:i w:val="false"/>
          <w:color w:val="000000"/>
          <w:sz w:val="28"/>
        </w:rPr>
        <w:t>(соответствует квалификационным требованиям, не соответствует квалификационным требованиям)</w:t>
      </w:r>
    </w:p>
    <w:bookmarkEnd w:id="79"/>
    <w:bookmarkStart w:name="z107" w:id="8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12. </w:t>
      </w:r>
      <w:r>
        <w:rPr>
          <w:rFonts w:ascii="Times New Roman"/>
          <w:b/>
          <w:i w:val="false"/>
          <w:color w:val="000000"/>
          <w:sz w:val="28"/>
        </w:rPr>
        <w:t xml:space="preserve">Инструкция по контролю </w:t>
      </w:r>
      <w:r>
        <w:rPr>
          <w:rFonts w:ascii="Times New Roman"/>
          <w:b/>
          <w:i w:val="false"/>
          <w:color w:val="000000"/>
          <w:sz w:val="28"/>
        </w:rPr>
        <w:t>качества:</w:t>
      </w:r>
      <w:r>
        <w:rPr>
          <w:rFonts w:ascii="Times New Roman"/>
          <w:b w:val="false"/>
          <w:i w:val="false"/>
          <w:color w:val="000000"/>
          <w:sz w:val="28"/>
        </w:rPr>
        <w:t>______________________________</w:t>
      </w:r>
      <w:r>
        <w:br/>
      </w:r>
      <w:r>
        <w:rPr>
          <w:rFonts w:ascii="Times New Roman"/>
          <w:b w:val="false"/>
          <w:i w:val="false"/>
          <w:color w:val="000000"/>
          <w:sz w:val="28"/>
        </w:rPr>
        <w:t>_________________________________________________________________</w:t>
      </w:r>
      <w:r>
        <w:br/>
      </w:r>
      <w:r>
        <w:rPr>
          <w:rFonts w:ascii="Times New Roman"/>
          <w:b w:val="false"/>
          <w:i w:val="false"/>
          <w:color w:val="000000"/>
          <w:sz w:val="28"/>
        </w:rPr>
        <w:t xml:space="preserve"> (имеется, не имеется)</w:t>
      </w:r>
    </w:p>
    <w:bookmarkEnd w:id="80"/>
    <w:bookmarkStart w:name="z108" w:id="8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13. </w:t>
      </w:r>
      <w:r>
        <w:rPr>
          <w:rFonts w:ascii="Times New Roman"/>
          <w:b/>
          <w:i w:val="false"/>
          <w:color w:val="000000"/>
          <w:sz w:val="28"/>
        </w:rPr>
        <w:t xml:space="preserve">Система охраны труда и техники </w:t>
      </w:r>
      <w:r>
        <w:rPr>
          <w:rFonts w:ascii="Times New Roman"/>
          <w:b/>
          <w:i w:val="false"/>
          <w:color w:val="000000"/>
          <w:sz w:val="28"/>
        </w:rPr>
        <w:t>безопасности:</w:t>
      </w:r>
      <w:r>
        <w:rPr>
          <w:rFonts w:ascii="Times New Roman"/>
          <w:b w:val="false"/>
          <w:i w:val="false"/>
          <w:color w:val="000000"/>
          <w:sz w:val="28"/>
        </w:rPr>
        <w:t>____________________</w:t>
      </w:r>
      <w:r>
        <w:br/>
      </w:r>
      <w:r>
        <w:rPr>
          <w:rFonts w:ascii="Times New Roman"/>
          <w:b w:val="false"/>
          <w:i w:val="false"/>
          <w:color w:val="000000"/>
          <w:sz w:val="28"/>
        </w:rPr>
        <w:t>_________________________________________________________________</w:t>
      </w:r>
      <w:r>
        <w:br/>
      </w:r>
      <w:r>
        <w:rPr>
          <w:rFonts w:ascii="Times New Roman"/>
          <w:b w:val="false"/>
          <w:i w:val="false"/>
          <w:color w:val="000000"/>
          <w:sz w:val="28"/>
        </w:rPr>
        <w:t xml:space="preserve"> (имеется, не имеется)</w:t>
      </w:r>
    </w:p>
    <w:bookmarkEnd w:id="81"/>
    <w:bookmarkStart w:name="z109" w:id="8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14. </w:t>
      </w:r>
      <w:r>
        <w:rPr>
          <w:rFonts w:ascii="Times New Roman"/>
          <w:b/>
          <w:i w:val="false"/>
          <w:color w:val="000000"/>
          <w:sz w:val="28"/>
        </w:rPr>
        <w:t>По результатам рассмотрения документов считаем что заявитель (лицензиат</w:t>
      </w:r>
      <w:r>
        <w:rPr>
          <w:rFonts w:ascii="Times New Roman"/>
          <w:b/>
          <w:i w:val="false"/>
          <w:color w:val="000000"/>
          <w:sz w:val="28"/>
        </w:rPr>
        <w:t>):</w:t>
      </w:r>
      <w:r>
        <w:rPr>
          <w:rFonts w:ascii="Times New Roman"/>
          <w:b w:val="false"/>
          <w:i w:val="false"/>
          <w:color w:val="000000"/>
          <w:sz w:val="28"/>
        </w:rPr>
        <w:t>______________________________________________________</w:t>
      </w:r>
      <w:r>
        <w:br/>
      </w:r>
      <w:r>
        <w:rPr>
          <w:rFonts w:ascii="Times New Roman"/>
          <w:b w:val="false"/>
          <w:i w:val="false"/>
          <w:color w:val="000000"/>
          <w:sz w:val="28"/>
        </w:rPr>
        <w:t>_______________________________________________________________________________</w:t>
      </w:r>
      <w:r>
        <w:br/>
      </w:r>
      <w:r>
        <w:rPr>
          <w:rFonts w:ascii="Times New Roman"/>
          <w:b w:val="false"/>
          <w:i w:val="false"/>
          <w:color w:val="000000"/>
          <w:sz w:val="28"/>
        </w:rPr>
        <w:t>(соответствует квалификационным требованиям, не соответствует квалификационным требованиям)</w:t>
      </w:r>
    </w:p>
    <w:bookmarkEnd w:id="82"/>
    <w:bookmarkStart w:name="z110" w:id="83"/>
    <w:p>
      <w:pPr>
        <w:spacing w:after="0"/>
        <w:ind w:left="0"/>
        <w:jc w:val="both"/>
      </w:pPr>
      <w:r>
        <w:rPr>
          <w:rFonts w:ascii="Times New Roman"/>
          <w:b w:val="false"/>
          <w:i w:val="false"/>
          <w:color w:val="000000"/>
          <w:sz w:val="28"/>
        </w:rPr>
        <w:t xml:space="preserve">
      </w:t>
      </w:r>
      <w:r>
        <w:rPr>
          <w:rFonts w:ascii="Times New Roman"/>
          <w:b/>
          <w:i w:val="false"/>
          <w:color w:val="000000"/>
          <w:sz w:val="28"/>
        </w:rPr>
        <w:t>Заключение выдано на основании предоставленных документов (в случае получение лицензии - выезда специалиста на производственную базу (объект)), соответствие и достоверность сведений подтверждаем.</w:t>
      </w:r>
    </w:p>
    <w:bookmarkEnd w:id="83"/>
    <w:bookmarkStart w:name="z111" w:id="84"/>
    <w:p>
      <w:pPr>
        <w:spacing w:after="0"/>
        <w:ind w:left="0"/>
        <w:jc w:val="both"/>
      </w:pPr>
      <w:r>
        <w:rPr>
          <w:rFonts w:ascii="Times New Roman"/>
          <w:b w:val="false"/>
          <w:i w:val="false"/>
          <w:color w:val="000000"/>
          <w:sz w:val="28"/>
        </w:rPr>
        <w:t>
      Примечание:</w:t>
      </w:r>
    </w:p>
    <w:bookmarkEnd w:id="84"/>
    <w:bookmarkStart w:name="z112" w:id="85"/>
    <w:p>
      <w:pPr>
        <w:spacing w:after="0"/>
        <w:ind w:left="0"/>
        <w:jc w:val="both"/>
      </w:pPr>
      <w:r>
        <w:rPr>
          <w:rFonts w:ascii="Times New Roman"/>
          <w:b w:val="false"/>
          <w:i w:val="false"/>
          <w:color w:val="000000"/>
          <w:sz w:val="28"/>
        </w:rPr>
        <w:t xml:space="preserve">
      </w:t>
      </w:r>
      <w:r>
        <w:rPr>
          <w:rFonts w:ascii="Times New Roman"/>
          <w:b/>
          <w:i w:val="false"/>
          <w:color w:val="000000"/>
          <w:sz w:val="28"/>
        </w:rPr>
        <w:t>Специалист отдела лицензирования</w:t>
      </w:r>
      <w:r>
        <w:rPr>
          <w:rFonts w:ascii="Times New Roman"/>
          <w:b w:val="false"/>
          <w:i w:val="false"/>
          <w:color w:val="000000"/>
          <w:sz w:val="28"/>
        </w:rPr>
        <w:t xml:space="preserve"> __________________(Ф.И.О.)</w:t>
      </w:r>
    </w:p>
    <w:bookmarkEnd w:id="85"/>
    <w:bookmarkStart w:name="z113" w:id="86"/>
    <w:p>
      <w:pPr>
        <w:spacing w:after="0"/>
        <w:ind w:left="0"/>
        <w:jc w:val="both"/>
      </w:pPr>
      <w:r>
        <w:rPr>
          <w:rFonts w:ascii="Times New Roman"/>
          <w:b w:val="false"/>
          <w:i w:val="false"/>
          <w:color w:val="000000"/>
          <w:sz w:val="28"/>
        </w:rPr>
        <w:t>
      (подпись)</w:t>
      </w:r>
    </w:p>
    <w:bookmarkEnd w:id="86"/>
    <w:p>
      <w:pPr>
        <w:spacing w:after="0"/>
        <w:ind w:left="0"/>
        <w:jc w:val="both"/>
      </w:pPr>
      <w:r>
        <w:rPr>
          <w:rFonts w:ascii="Times New Roman"/>
          <w:b w:val="false"/>
          <w:i w:val="false"/>
          <w:color w:val="000000"/>
          <w:sz w:val="28"/>
        </w:rPr>
        <w:t xml:space="preserve">
      </w:t>
      </w:r>
      <w:r>
        <w:rPr>
          <w:rFonts w:ascii="Times New Roman"/>
          <w:b/>
          <w:i w:val="false"/>
          <w:color w:val="000000"/>
          <w:sz w:val="28"/>
        </w:rPr>
        <w:t>Руководитель отдела лицензирования</w:t>
      </w:r>
      <w:r>
        <w:rPr>
          <w:rFonts w:ascii="Times New Roman"/>
          <w:b w:val="false"/>
          <w:i w:val="false"/>
          <w:color w:val="000000"/>
          <w:sz w:val="28"/>
        </w:rPr>
        <w:t xml:space="preserve"> __________________(Ф.И.О.)</w:t>
      </w:r>
    </w:p>
    <w:p>
      <w:pPr>
        <w:spacing w:after="0"/>
        <w:ind w:left="0"/>
        <w:jc w:val="both"/>
      </w:pPr>
      <w:r>
        <w:rPr>
          <w:rFonts w:ascii="Times New Roman"/>
          <w:b w:val="false"/>
          <w:i w:val="false"/>
          <w:color w:val="000000"/>
          <w:sz w:val="28"/>
        </w:rPr>
        <w:t>
      (подпись)</w:t>
      </w:r>
    </w:p>
    <w:bookmarkStart w:name="z114" w:id="87"/>
    <w:p>
      <w:pPr>
        <w:spacing w:after="0"/>
        <w:ind w:left="0"/>
        <w:jc w:val="both"/>
      </w:pPr>
      <w:r>
        <w:rPr>
          <w:rFonts w:ascii="Times New Roman"/>
          <w:b w:val="false"/>
          <w:i w:val="false"/>
          <w:color w:val="000000"/>
          <w:sz w:val="28"/>
        </w:rPr>
        <w:t>
      М.П.</w:t>
      </w:r>
    </w:p>
    <w:bookmarkEnd w:id="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лицензии на изыскательскую</w:t>
            </w:r>
            <w:r>
              <w:br/>
            </w:r>
            <w:r>
              <w:rPr>
                <w:rFonts w:ascii="Times New Roman"/>
                <w:b w:val="false"/>
                <w:i w:val="false"/>
                <w:color w:val="000000"/>
                <w:sz w:val="20"/>
              </w:rPr>
              <w:t>деятельность".</w:t>
            </w:r>
          </w:p>
        </w:tc>
      </w:tr>
    </w:tbl>
    <w:bookmarkStart w:name="z116" w:id="88"/>
    <w:p>
      <w:pPr>
        <w:spacing w:after="0"/>
        <w:ind w:left="0"/>
        <w:jc w:val="left"/>
      </w:pPr>
      <w:r>
        <w:rPr>
          <w:rFonts w:ascii="Times New Roman"/>
          <w:b/>
          <w:i w:val="false"/>
          <w:color w:val="000000"/>
        </w:rPr>
        <w:t xml:space="preserve"> Диаграмма № 1 функционального взаимодействия при оказании государственной услуги через ПЭП</w:t>
      </w:r>
    </w:p>
    <w:bookmarkEnd w:id="88"/>
    <w:p>
      <w:pPr>
        <w:spacing w:after="0"/>
        <w:ind w:left="0"/>
        <w:jc w:val="both"/>
      </w:pPr>
      <w:r>
        <w:rPr>
          <w:rFonts w:ascii="Times New Roman"/>
          <w:b w:val="false"/>
          <w:i w:val="false"/>
          <w:color w:val="ff0000"/>
          <w:sz w:val="28"/>
        </w:rPr>
        <w:t xml:space="preserve">
      Сноска. Приложение 2 – в редакции </w:t>
      </w:r>
      <w:r>
        <w:rPr>
          <w:rFonts w:ascii="Times New Roman"/>
          <w:b w:val="false"/>
          <w:i w:val="false"/>
          <w:color w:val="ff0000"/>
          <w:sz w:val="28"/>
        </w:rPr>
        <w:t>постановления</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p>
    <w:bookmarkStart w:name="z117" w:id="89"/>
    <w:p>
      <w:pPr>
        <w:spacing w:after="0"/>
        <w:ind w:left="0"/>
        <w:jc w:val="left"/>
      </w:pPr>
    </w:p>
    <w:bookmarkEnd w:id="89"/>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71900"/>
                    </a:xfrm>
                    <a:prstGeom prst="rect">
                      <a:avLst/>
                    </a:prstGeom>
                  </pic:spPr>
                </pic:pic>
              </a:graphicData>
            </a:graphic>
          </wp:inline>
        </w:drawing>
      </w:r>
    </w:p>
    <w:p>
      <w:pPr>
        <w:spacing w:after="0"/>
        <w:ind w:left="0"/>
        <w:jc w:val="left"/>
      </w:pPr>
      <w:r>
        <w:br/>
      </w:r>
    </w:p>
    <w:bookmarkStart w:name="z118" w:id="90"/>
    <w:p>
      <w:pPr>
        <w:spacing w:after="0"/>
        <w:ind w:left="0"/>
        <w:jc w:val="left"/>
      </w:pPr>
      <w:r>
        <w:rPr>
          <w:rFonts w:ascii="Times New Roman"/>
          <w:b/>
          <w:i w:val="false"/>
          <w:color w:val="000000"/>
        </w:rPr>
        <w:t xml:space="preserve"> Диаграмма № 2 функционального взаимодействия при оказании государственной услуги через услугодателя </w:t>
      </w:r>
    </w:p>
    <w:bookmarkEnd w:id="90"/>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238500"/>
                    </a:xfrm>
                    <a:prstGeom prst="rect">
                      <a:avLst/>
                    </a:prstGeom>
                  </pic:spPr>
                </pic:pic>
              </a:graphicData>
            </a:graphic>
          </wp:inline>
        </w:drawing>
      </w:r>
    </w:p>
    <w:p>
      <w:pPr>
        <w:spacing w:after="0"/>
        <w:ind w:left="0"/>
        <w:jc w:val="left"/>
      </w:pPr>
      <w:r>
        <w:br/>
      </w:r>
    </w:p>
    <w:bookmarkStart w:name="z120" w:id="91"/>
    <w:p>
      <w:pPr>
        <w:spacing w:after="0"/>
        <w:ind w:left="0"/>
        <w:jc w:val="left"/>
      </w:pPr>
      <w:r>
        <w:rPr>
          <w:rFonts w:ascii="Times New Roman"/>
          <w:b/>
          <w:i w:val="false"/>
          <w:color w:val="000000"/>
        </w:rPr>
        <w:t xml:space="preserve"> Условные обозначения: </w:t>
      </w:r>
    </w:p>
    <w:bookmarkEnd w:id="91"/>
    <w:p>
      <w:pPr>
        <w:spacing w:after="0"/>
        <w:ind w:left="0"/>
        <w:jc w:val="both"/>
      </w:pPr>
      <w:r>
        <w:drawing>
          <wp:inline distT="0" distB="0" distL="0" distR="0">
            <wp:extent cx="66040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604000" cy="6019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 xml:space="preserve">изыскательскую деятельность" </w:t>
            </w:r>
          </w:p>
        </w:tc>
      </w:tr>
    </w:tbl>
    <w:bookmarkStart w:name="z123" w:id="92"/>
    <w:p>
      <w:pPr>
        <w:spacing w:after="0"/>
        <w:ind w:left="0"/>
        <w:jc w:val="left"/>
      </w:pPr>
      <w:r>
        <w:rPr>
          <w:rFonts w:ascii="Times New Roman"/>
          <w:b/>
          <w:i w:val="false"/>
          <w:color w:val="000000"/>
        </w:rPr>
        <w:t xml:space="preserve"> Справочник</w:t>
      </w:r>
      <w:r>
        <w:br/>
      </w:r>
      <w:r>
        <w:rPr>
          <w:rFonts w:ascii="Times New Roman"/>
          <w:b/>
          <w:i w:val="false"/>
          <w:color w:val="000000"/>
        </w:rPr>
        <w:t>бизнес-процессов оказания государственной услуги</w:t>
      </w:r>
      <w:r>
        <w:br/>
      </w:r>
      <w:r>
        <w:rPr>
          <w:rFonts w:ascii="Times New Roman"/>
          <w:b/>
          <w:i w:val="false"/>
          <w:color w:val="000000"/>
        </w:rPr>
        <w:t xml:space="preserve">"Выдача лицензии на изыскательскую деятельность" </w:t>
      </w:r>
    </w:p>
    <w:bookmarkEnd w:id="92"/>
    <w:bookmarkStart w:name="z124" w:id="93"/>
    <w:p>
      <w:pPr>
        <w:spacing w:after="0"/>
        <w:ind w:left="0"/>
        <w:jc w:val="both"/>
      </w:pPr>
      <w:r>
        <w:rPr>
          <w:rFonts w:ascii="Times New Roman"/>
          <w:b w:val="false"/>
          <w:i w:val="false"/>
          <w:color w:val="000000"/>
          <w:sz w:val="28"/>
        </w:rPr>
        <w:t>
      (наименование государственной услуги)</w:t>
      </w:r>
      <w:r>
        <w:br/>
      </w:r>
      <w:r>
        <w:rPr>
          <w:rFonts w:ascii="Times New Roman"/>
          <w:b w:val="false"/>
          <w:i w:val="false"/>
          <w:color w:val="000000"/>
          <w:sz w:val="28"/>
        </w:rPr>
        <w:t>
</w:t>
      </w:r>
    </w:p>
    <w:bookmarkEnd w:id="93"/>
    <w:bookmarkStart w:name="z125" w:id="94"/>
    <w:p>
      <w:pPr>
        <w:spacing w:after="0"/>
        <w:ind w:left="0"/>
        <w:jc w:val="both"/>
      </w:pPr>
      <w:r>
        <w:rPr>
          <w:rFonts w:ascii="Times New Roman"/>
          <w:b w:val="false"/>
          <w:i w:val="false"/>
          <w:color w:val="ff0000"/>
          <w:sz w:val="28"/>
        </w:rPr>
        <w:t xml:space="preserve">
      Сноска. Приложение 3 – в редакции </w:t>
      </w:r>
      <w:r>
        <w:rPr>
          <w:rFonts w:ascii="Times New Roman"/>
          <w:b w:val="false"/>
          <w:i w:val="false"/>
          <w:color w:val="ff0000"/>
          <w:sz w:val="28"/>
        </w:rPr>
        <w:t>постановления</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ff0000"/>
          <w:sz w:val="28"/>
        </w:rPr>
        <w:t xml:space="preserve">
      </w:t>
      </w:r>
    </w:p>
    <w:bookmarkEnd w:id="94"/>
    <w:p>
      <w:pPr>
        <w:spacing w:after="0"/>
        <w:ind w:left="0"/>
        <w:jc w:val="both"/>
      </w:pPr>
      <w:r>
        <w:drawing>
          <wp:inline distT="0" distB="0" distL="0" distR="0">
            <wp:extent cx="76200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200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r>
        <w:br/>
      </w:r>
      <w:r>
        <w:rPr>
          <w:rFonts w:ascii="Times New Roman"/>
          <w:b w:val="false"/>
          <w:i w:val="false"/>
          <w:color w:val="000000"/>
          <w:sz w:val="28"/>
        </w:rPr>
        <w:t>
</w:t>
      </w:r>
    </w:p>
    <w:bookmarkStart w:name="z126"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2263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263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Карагандинской</w:t>
            </w:r>
            <w:r>
              <w:br/>
            </w:r>
            <w:r>
              <w:rPr>
                <w:rFonts w:ascii="Times New Roman"/>
                <w:b w:val="false"/>
                <w:i w:val="false"/>
                <w:color w:val="000000"/>
                <w:sz w:val="20"/>
              </w:rPr>
              <w:t>области от 30 июня 2015</w:t>
            </w:r>
            <w:r>
              <w:br/>
            </w:r>
            <w:r>
              <w:rPr>
                <w:rFonts w:ascii="Times New Roman"/>
                <w:b w:val="false"/>
                <w:i w:val="false"/>
                <w:color w:val="000000"/>
                <w:sz w:val="20"/>
              </w:rPr>
              <w:t>года № 35/04</w:t>
            </w:r>
          </w:p>
        </w:tc>
      </w:tr>
    </w:tbl>
    <w:bookmarkStart w:name="z128" w:id="96"/>
    <w:p>
      <w:pPr>
        <w:spacing w:after="0"/>
        <w:ind w:left="0"/>
        <w:jc w:val="left"/>
      </w:pPr>
      <w:r>
        <w:rPr>
          <w:rFonts w:ascii="Times New Roman"/>
          <w:b/>
          <w:i w:val="false"/>
          <w:color w:val="000000"/>
        </w:rPr>
        <w:t xml:space="preserve"> Регламент</w:t>
      </w:r>
      <w:r>
        <w:br/>
      </w:r>
      <w:r>
        <w:rPr>
          <w:rFonts w:ascii="Times New Roman"/>
          <w:b/>
          <w:i w:val="false"/>
          <w:color w:val="000000"/>
        </w:rPr>
        <w:t>государственной услуги "Выдача лицензии на</w:t>
      </w:r>
      <w:r>
        <w:br/>
      </w:r>
      <w:r>
        <w:rPr>
          <w:rFonts w:ascii="Times New Roman"/>
          <w:b/>
          <w:i w:val="false"/>
          <w:color w:val="000000"/>
        </w:rPr>
        <w:t>деятельность по организации строительства жилых</w:t>
      </w:r>
      <w:r>
        <w:br/>
      </w:r>
      <w:r>
        <w:rPr>
          <w:rFonts w:ascii="Times New Roman"/>
          <w:b/>
          <w:i w:val="false"/>
          <w:color w:val="000000"/>
        </w:rPr>
        <w:t>зданий за счет привлечения денег дольщиков"</w:t>
      </w:r>
    </w:p>
    <w:bookmarkEnd w:id="96"/>
    <w:bookmarkStart w:name="z129" w:id="97"/>
    <w:p>
      <w:pPr>
        <w:spacing w:after="0"/>
        <w:ind w:left="0"/>
        <w:jc w:val="left"/>
      </w:pPr>
      <w:r>
        <w:rPr>
          <w:rFonts w:ascii="Times New Roman"/>
          <w:b/>
          <w:i w:val="false"/>
          <w:color w:val="000000"/>
        </w:rPr>
        <w:t xml:space="preserve"> 1. Общие положения</w:t>
      </w:r>
    </w:p>
    <w:bookmarkEnd w:id="97"/>
    <w:bookmarkStart w:name="z130" w:id="98"/>
    <w:p>
      <w:pPr>
        <w:spacing w:after="0"/>
        <w:ind w:left="0"/>
        <w:jc w:val="both"/>
      </w:pPr>
      <w:r>
        <w:rPr>
          <w:rFonts w:ascii="Times New Roman"/>
          <w:b w:val="false"/>
          <w:i w:val="false"/>
          <w:color w:val="000000"/>
          <w:sz w:val="28"/>
        </w:rPr>
        <w:t>
      1. Наименование услугодателя: государственное учреждение "Управление государственного архитектурно-строительного контроля Карагандинской области" (далее – услугодатель). Прием заявлений и выдача результата через:</w:t>
      </w:r>
    </w:p>
    <w:bookmarkEnd w:id="98"/>
    <w:bookmarkStart w:name="z131" w:id="99"/>
    <w:p>
      <w:pPr>
        <w:spacing w:after="0"/>
        <w:ind w:left="0"/>
        <w:jc w:val="both"/>
      </w:pPr>
      <w:r>
        <w:rPr>
          <w:rFonts w:ascii="Times New Roman"/>
          <w:b w:val="false"/>
          <w:i w:val="false"/>
          <w:color w:val="000000"/>
          <w:sz w:val="28"/>
        </w:rPr>
        <w:t>
      1) Некоммерческое акционерное общество "Государственная корпорация "Правительство для граждан" (далее - Государственная корпорация);</w:t>
      </w:r>
    </w:p>
    <w:bookmarkEnd w:id="99"/>
    <w:p>
      <w:pPr>
        <w:spacing w:after="0"/>
        <w:ind w:left="0"/>
        <w:jc w:val="both"/>
      </w:pPr>
      <w:r>
        <w:rPr>
          <w:rFonts w:ascii="Times New Roman"/>
          <w:b w:val="false"/>
          <w:i w:val="false"/>
          <w:color w:val="000000"/>
          <w:sz w:val="28"/>
        </w:rPr>
        <w:t>
      2) веб–портал "электронного правительства": www.egov.kz (далее - портал).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изменениями, внесенными </w:t>
      </w:r>
      <w:r>
        <w:rPr>
          <w:rFonts w:ascii="Times New Roman"/>
          <w:b w:val="false"/>
          <w:i w:val="false"/>
          <w:color w:val="000000"/>
          <w:sz w:val="28"/>
        </w:rPr>
        <w:t>постановлением</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4" w:id="100"/>
    <w:p>
      <w:pPr>
        <w:spacing w:after="0"/>
        <w:ind w:left="0"/>
        <w:jc w:val="both"/>
      </w:pPr>
      <w:r>
        <w:rPr>
          <w:rFonts w:ascii="Times New Roman"/>
          <w:b w:val="false"/>
          <w:i w:val="false"/>
          <w:color w:val="000000"/>
          <w:sz w:val="28"/>
        </w:rPr>
        <w:t xml:space="preserve">
      2. Форма оказывания государственной услуги: электронная (частично автоматизированная) и (или) бумажная. </w:t>
      </w:r>
    </w:p>
    <w:bookmarkEnd w:id="100"/>
    <w:bookmarkStart w:name="z135" w:id="101"/>
    <w:p>
      <w:pPr>
        <w:spacing w:after="0"/>
        <w:ind w:left="0"/>
        <w:jc w:val="both"/>
      </w:pPr>
      <w:r>
        <w:rPr>
          <w:rFonts w:ascii="Times New Roman"/>
          <w:b w:val="false"/>
          <w:i w:val="false"/>
          <w:color w:val="000000"/>
          <w:sz w:val="28"/>
        </w:rPr>
        <w:t xml:space="preserve">
      3. Результатом оказания государственной услуги является выдача лицензии, переоформление и выдача дубликата лицензии на деятельность по организации строительства жилых зданий за счет привлечения денег дольщиков, либо мотивированный ответ об отказе в предоставлении государственной услуги в случаях и по основаниям, предусмотренным пунктом 10 стандарта государственной услуги "Выдача лицензии на деятельность по организации строительства жилых зданий за счет привлечения денег дольщиков", утвержденного приказом Министерства национальной экономики Республики Казахстан от 27 марта 2015 года № 276 "Об утверждении стандартов государственных услуг в сфере архитектуры, градостроительства и строительства" (зарегистрирован в Реестре государственной регистрации нормативных правовых актов № 11133) (далее-стандарт). </w:t>
      </w:r>
    </w:p>
    <w:bookmarkEnd w:id="101"/>
    <w:bookmarkStart w:name="z136" w:id="102"/>
    <w:p>
      <w:pPr>
        <w:spacing w:after="0"/>
        <w:ind w:left="0"/>
        <w:jc w:val="left"/>
      </w:pPr>
      <w:r>
        <w:rPr>
          <w:rFonts w:ascii="Times New Roman"/>
          <w:b/>
          <w:i w:val="false"/>
          <w:color w:val="000000"/>
        </w:rPr>
        <w:t xml:space="preserve"> 2. Описание порядка действия структурных подразделений (работников) услугодателя в процессе оказания государственной услуги</w:t>
      </w:r>
    </w:p>
    <w:bookmarkEnd w:id="102"/>
    <w:bookmarkStart w:name="z137" w:id="103"/>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наличие заявления услугополучателя или электронного запроса услугополучателя. </w:t>
      </w:r>
    </w:p>
    <w:bookmarkEnd w:id="103"/>
    <w:bookmarkStart w:name="z138" w:id="104"/>
    <w:p>
      <w:pPr>
        <w:spacing w:after="0"/>
        <w:ind w:left="0"/>
        <w:jc w:val="both"/>
      </w:pPr>
      <w:r>
        <w:rPr>
          <w:rFonts w:ascii="Times New Roman"/>
          <w:b w:val="false"/>
          <w:i w:val="false"/>
          <w:color w:val="000000"/>
          <w:sz w:val="28"/>
        </w:rPr>
        <w:t>
      5. Содержание каждой процедуры (действия), входящих в состав процесса оказания государственной услуги, длительность выполнения:</w:t>
      </w:r>
    </w:p>
    <w:bookmarkEnd w:id="104"/>
    <w:bookmarkStart w:name="z139" w:id="105"/>
    <w:p>
      <w:pPr>
        <w:spacing w:after="0"/>
        <w:ind w:left="0"/>
        <w:jc w:val="both"/>
      </w:pPr>
      <w:r>
        <w:rPr>
          <w:rFonts w:ascii="Times New Roman"/>
          <w:b w:val="false"/>
          <w:i w:val="false"/>
          <w:color w:val="000000"/>
          <w:sz w:val="28"/>
        </w:rPr>
        <w:t>
      1) регистрация запроса на получение государственных услуг, поступивших через портал напрямую от услугополучателей или через Государственную корпорацию в Информационной системе "Государственная база данных "Е-лицензирование" (информационная система) (далее - запрос) уполномоченным сотрудником структурного подразделения услугодателя в день поступления.</w:t>
      </w:r>
    </w:p>
    <w:bookmarkEnd w:id="105"/>
    <w:bookmarkStart w:name="z140" w:id="106"/>
    <w:p>
      <w:pPr>
        <w:spacing w:after="0"/>
        <w:ind w:left="0"/>
        <w:jc w:val="both"/>
      </w:pPr>
      <w:r>
        <w:rPr>
          <w:rFonts w:ascii="Times New Roman"/>
          <w:b w:val="false"/>
          <w:i w:val="false"/>
          <w:color w:val="000000"/>
          <w:sz w:val="28"/>
        </w:rPr>
        <w:t>
      В случае обращения услугополучателя за получением лицензии, переоформлением и выдачей дубликата лицензии на бумажном носителе результат оказания государственной услуги оформляется в электронном формате, распечатывается и заверяется печатью и подписью уполномоченного лица услугодателя;</w:t>
      </w:r>
    </w:p>
    <w:bookmarkEnd w:id="106"/>
    <w:bookmarkStart w:name="z141" w:id="107"/>
    <w:p>
      <w:pPr>
        <w:spacing w:after="0"/>
        <w:ind w:left="0"/>
        <w:jc w:val="both"/>
      </w:pPr>
      <w:r>
        <w:rPr>
          <w:rFonts w:ascii="Times New Roman"/>
          <w:b w:val="false"/>
          <w:i w:val="false"/>
          <w:color w:val="000000"/>
          <w:sz w:val="28"/>
        </w:rPr>
        <w:t>
      2) проверка уполномоченным сотрудником (сотрудниками) структурного подразделения услугодателя полноты представленных документов в течение двух рабочих дней, в случае неполноты представленных документов, отказ в дальнейшем рассмотрении запроса;</w:t>
      </w:r>
    </w:p>
    <w:bookmarkEnd w:id="107"/>
    <w:bookmarkStart w:name="z142" w:id="108"/>
    <w:p>
      <w:pPr>
        <w:spacing w:after="0"/>
        <w:ind w:left="0"/>
        <w:jc w:val="both"/>
      </w:pPr>
      <w:r>
        <w:rPr>
          <w:rFonts w:ascii="Times New Roman"/>
          <w:b w:val="false"/>
          <w:i w:val="false"/>
          <w:color w:val="000000"/>
          <w:sz w:val="28"/>
        </w:rPr>
        <w:t>
      3) осуществление уполномоченным сотрудником (сотрудниками) структурного подразделения услугодателя, в случае полноты представленных документов в течение девяти рабочих дней, разрешительного контроля при выдаче лицензии или приложения к лицензии в рамках имеющейся лицензии;</w:t>
      </w:r>
    </w:p>
    <w:bookmarkEnd w:id="108"/>
    <w:bookmarkStart w:name="z143" w:id="109"/>
    <w:p>
      <w:pPr>
        <w:spacing w:after="0"/>
        <w:ind w:left="0"/>
        <w:jc w:val="both"/>
      </w:pPr>
      <w:r>
        <w:rPr>
          <w:rFonts w:ascii="Times New Roman"/>
          <w:b w:val="false"/>
          <w:i w:val="false"/>
          <w:color w:val="000000"/>
          <w:sz w:val="28"/>
        </w:rPr>
        <w:t xml:space="preserve">
      4) подготовка уполномоченным сотрудником структурного подразделения заключения по результатам осуществленного разрешительного контроля по форме (далее - заключение) согласно </w:t>
      </w:r>
      <w:r>
        <w:rPr>
          <w:rFonts w:ascii="Times New Roman"/>
          <w:b w:val="false"/>
          <w:i w:val="false"/>
          <w:color w:val="000000"/>
          <w:sz w:val="28"/>
        </w:rPr>
        <w:t>приложения 1</w:t>
      </w:r>
      <w:r>
        <w:rPr>
          <w:rFonts w:ascii="Times New Roman"/>
          <w:b w:val="false"/>
          <w:i w:val="false"/>
          <w:color w:val="000000"/>
          <w:sz w:val="28"/>
        </w:rPr>
        <w:t xml:space="preserve"> к настоящему регламенту и направление на подпись руководителю структурного подразделения в течение одного рабочего дня;</w:t>
      </w:r>
    </w:p>
    <w:bookmarkEnd w:id="109"/>
    <w:bookmarkStart w:name="z144" w:id="110"/>
    <w:p>
      <w:pPr>
        <w:spacing w:after="0"/>
        <w:ind w:left="0"/>
        <w:jc w:val="both"/>
      </w:pPr>
      <w:r>
        <w:rPr>
          <w:rFonts w:ascii="Times New Roman"/>
          <w:b w:val="false"/>
          <w:i w:val="false"/>
          <w:color w:val="000000"/>
          <w:sz w:val="28"/>
        </w:rPr>
        <w:t>
      5) подписание руководителем структурного подразделения заключения в день поступления;</w:t>
      </w:r>
    </w:p>
    <w:bookmarkEnd w:id="110"/>
    <w:bookmarkStart w:name="z145" w:id="111"/>
    <w:p>
      <w:pPr>
        <w:spacing w:after="0"/>
        <w:ind w:left="0"/>
        <w:jc w:val="both"/>
      </w:pPr>
      <w:r>
        <w:rPr>
          <w:rFonts w:ascii="Times New Roman"/>
          <w:b w:val="false"/>
          <w:i w:val="false"/>
          <w:color w:val="000000"/>
          <w:sz w:val="28"/>
        </w:rPr>
        <w:t>
      6) отправка в день подписания ответственным исполнителем услугодателя запроса с положительным результатом, либо запроса с мотивированным отказом на подписание руководителю услугодателя;</w:t>
      </w:r>
    </w:p>
    <w:bookmarkEnd w:id="111"/>
    <w:bookmarkStart w:name="z146" w:id="112"/>
    <w:p>
      <w:pPr>
        <w:spacing w:after="0"/>
        <w:ind w:left="0"/>
        <w:jc w:val="both"/>
      </w:pPr>
      <w:r>
        <w:rPr>
          <w:rFonts w:ascii="Times New Roman"/>
          <w:b w:val="false"/>
          <w:i w:val="false"/>
          <w:color w:val="000000"/>
          <w:sz w:val="28"/>
        </w:rPr>
        <w:t>
      7) подписание в течение одного рабочего дня запроса руководителем услугодателя.</w:t>
      </w:r>
    </w:p>
    <w:bookmarkEnd w:id="112"/>
    <w:bookmarkStart w:name="z147" w:id="113"/>
    <w:p>
      <w:pPr>
        <w:spacing w:after="0"/>
        <w:ind w:left="0"/>
        <w:jc w:val="both"/>
      </w:pPr>
      <w:r>
        <w:rPr>
          <w:rFonts w:ascii="Times New Roman"/>
          <w:b w:val="false"/>
          <w:i w:val="false"/>
          <w:color w:val="000000"/>
          <w:sz w:val="28"/>
        </w:rPr>
        <w:t xml:space="preserve">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приведены в </w:t>
      </w:r>
      <w:r>
        <w:rPr>
          <w:rFonts w:ascii="Times New Roman"/>
          <w:b w:val="false"/>
          <w:i w:val="false"/>
          <w:color w:val="000000"/>
          <w:sz w:val="28"/>
        </w:rPr>
        <w:t>пунктах 9</w:t>
      </w:r>
      <w:r>
        <w:rPr>
          <w:rFonts w:ascii="Times New Roman"/>
          <w:b w:val="false"/>
          <w:i w:val="false"/>
          <w:color w:val="000000"/>
          <w:sz w:val="28"/>
        </w:rPr>
        <w:t xml:space="preserve"> и </w:t>
      </w:r>
      <w:r>
        <w:rPr>
          <w:rFonts w:ascii="Times New Roman"/>
          <w:b w:val="false"/>
          <w:i w:val="false"/>
          <w:color w:val="000000"/>
          <w:sz w:val="28"/>
        </w:rPr>
        <w:t>13</w:t>
      </w:r>
      <w:r>
        <w:rPr>
          <w:rFonts w:ascii="Times New Roman"/>
          <w:b w:val="false"/>
          <w:i w:val="false"/>
          <w:color w:val="000000"/>
          <w:sz w:val="28"/>
        </w:rPr>
        <w:t xml:space="preserve"> настоящего регламента.</w:t>
      </w:r>
    </w:p>
    <w:bookmarkEnd w:id="1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с изменениями, внесенными </w:t>
      </w:r>
      <w:r>
        <w:rPr>
          <w:rFonts w:ascii="Times New Roman"/>
          <w:b w:val="false"/>
          <w:i w:val="false"/>
          <w:color w:val="000000"/>
          <w:sz w:val="28"/>
        </w:rPr>
        <w:t>постановлением</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8" w:id="114"/>
    <w:p>
      <w:pPr>
        <w:spacing w:after="0"/>
        <w:ind w:left="0"/>
        <w:jc w:val="both"/>
      </w:pPr>
      <w:r>
        <w:rPr>
          <w:rFonts w:ascii="Times New Roman"/>
          <w:b w:val="false"/>
          <w:i w:val="false"/>
          <w:color w:val="000000"/>
          <w:sz w:val="28"/>
        </w:rPr>
        <w:t>
      6. Результаты процедуры (действия) по оказанию государственной услуги, которые служат основанием для начала выполнения следующей процедуры (действия):</w:t>
      </w:r>
    </w:p>
    <w:bookmarkEnd w:id="114"/>
    <w:bookmarkStart w:name="z149" w:id="115"/>
    <w:p>
      <w:pPr>
        <w:spacing w:after="0"/>
        <w:ind w:left="0"/>
        <w:jc w:val="both"/>
      </w:pPr>
      <w:r>
        <w:rPr>
          <w:rFonts w:ascii="Times New Roman"/>
          <w:b w:val="false"/>
          <w:i w:val="false"/>
          <w:color w:val="000000"/>
          <w:sz w:val="28"/>
        </w:rPr>
        <w:t>
      1) зарегистрированный запрос с входящим номером;</w:t>
      </w:r>
    </w:p>
    <w:bookmarkEnd w:id="115"/>
    <w:bookmarkStart w:name="z150" w:id="116"/>
    <w:p>
      <w:pPr>
        <w:spacing w:after="0"/>
        <w:ind w:left="0"/>
        <w:jc w:val="both"/>
      </w:pPr>
      <w:r>
        <w:rPr>
          <w:rFonts w:ascii="Times New Roman"/>
          <w:b w:val="false"/>
          <w:i w:val="false"/>
          <w:color w:val="000000"/>
          <w:sz w:val="28"/>
        </w:rPr>
        <w:t>
      2) полнота представленных документов;</w:t>
      </w:r>
    </w:p>
    <w:bookmarkEnd w:id="116"/>
    <w:bookmarkStart w:name="z151" w:id="117"/>
    <w:p>
      <w:pPr>
        <w:spacing w:after="0"/>
        <w:ind w:left="0"/>
        <w:jc w:val="both"/>
      </w:pPr>
      <w:r>
        <w:rPr>
          <w:rFonts w:ascii="Times New Roman"/>
          <w:b w:val="false"/>
          <w:i w:val="false"/>
          <w:color w:val="000000"/>
          <w:sz w:val="28"/>
        </w:rPr>
        <w:t>
      3) наличие документа подтверждающих проведение разрешительного контроля;</w:t>
      </w:r>
    </w:p>
    <w:bookmarkEnd w:id="117"/>
    <w:bookmarkStart w:name="z152" w:id="118"/>
    <w:p>
      <w:pPr>
        <w:spacing w:after="0"/>
        <w:ind w:left="0"/>
        <w:jc w:val="both"/>
      </w:pPr>
      <w:r>
        <w:rPr>
          <w:rFonts w:ascii="Times New Roman"/>
          <w:b w:val="false"/>
          <w:i w:val="false"/>
          <w:color w:val="000000"/>
          <w:sz w:val="28"/>
        </w:rPr>
        <w:t>
      4) заключение;</w:t>
      </w:r>
    </w:p>
    <w:bookmarkEnd w:id="118"/>
    <w:bookmarkStart w:name="z153" w:id="119"/>
    <w:p>
      <w:pPr>
        <w:spacing w:after="0"/>
        <w:ind w:left="0"/>
        <w:jc w:val="both"/>
      </w:pPr>
      <w:r>
        <w:rPr>
          <w:rFonts w:ascii="Times New Roman"/>
          <w:b w:val="false"/>
          <w:i w:val="false"/>
          <w:color w:val="000000"/>
          <w:sz w:val="28"/>
        </w:rPr>
        <w:t>
      5) запрос в котором указаны все необходимые реквизиты и прикреплено заключение по результатам осуществленного разрешительного контроля при положительном результате, либо, запрос в котором указан мотивированный отказ в предоставлении услуги и прикреплено заключение по результатам осуществленного разрешительного контроля при отрицательном результате;</w:t>
      </w:r>
    </w:p>
    <w:bookmarkEnd w:id="119"/>
    <w:bookmarkStart w:name="z154" w:id="120"/>
    <w:p>
      <w:pPr>
        <w:spacing w:after="0"/>
        <w:ind w:left="0"/>
        <w:jc w:val="both"/>
      </w:pPr>
      <w:r>
        <w:rPr>
          <w:rFonts w:ascii="Times New Roman"/>
          <w:b w:val="false"/>
          <w:i w:val="false"/>
          <w:color w:val="000000"/>
          <w:sz w:val="28"/>
        </w:rPr>
        <w:t>
      6) электронный документ, подписанный электронно-цифровой подписью (далее - ЭЦП) руководителя услугодателя или мотивированный ответ об отказе в предоставлении государственной услуги в форме электронного документа в случае подачи обращения в электронном виде, либо на бумажном носителе в случае подачи обращения в бумажном виде.</w:t>
      </w:r>
    </w:p>
    <w:bookmarkEnd w:id="120"/>
    <w:bookmarkStart w:name="z155" w:id="121"/>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21"/>
    <w:bookmarkStart w:name="z156" w:id="122"/>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122"/>
    <w:bookmarkStart w:name="z157" w:id="123"/>
    <w:p>
      <w:pPr>
        <w:spacing w:after="0"/>
        <w:ind w:left="0"/>
        <w:jc w:val="both"/>
      </w:pPr>
      <w:r>
        <w:rPr>
          <w:rFonts w:ascii="Times New Roman"/>
          <w:b w:val="false"/>
          <w:i w:val="false"/>
          <w:color w:val="000000"/>
          <w:sz w:val="28"/>
        </w:rPr>
        <w:t>
      1) уполномоченный сотрудник структурного подразделения услугодателя ответственный за регистрацию запросов;</w:t>
      </w:r>
    </w:p>
    <w:bookmarkEnd w:id="123"/>
    <w:bookmarkStart w:name="z158" w:id="124"/>
    <w:p>
      <w:pPr>
        <w:spacing w:after="0"/>
        <w:ind w:left="0"/>
        <w:jc w:val="both"/>
      </w:pPr>
      <w:r>
        <w:rPr>
          <w:rFonts w:ascii="Times New Roman"/>
          <w:b w:val="false"/>
          <w:i w:val="false"/>
          <w:color w:val="000000"/>
          <w:sz w:val="28"/>
        </w:rPr>
        <w:t>
      2) уполномоченный сотрудник структурного подразделения услугодателя ответственный за проведение лицензионного контроля;</w:t>
      </w:r>
    </w:p>
    <w:bookmarkEnd w:id="124"/>
    <w:bookmarkStart w:name="z159" w:id="125"/>
    <w:p>
      <w:pPr>
        <w:spacing w:after="0"/>
        <w:ind w:left="0"/>
        <w:jc w:val="both"/>
      </w:pPr>
      <w:r>
        <w:rPr>
          <w:rFonts w:ascii="Times New Roman"/>
          <w:b w:val="false"/>
          <w:i w:val="false"/>
          <w:color w:val="000000"/>
          <w:sz w:val="28"/>
        </w:rPr>
        <w:t>
      3) руководитель структурного подразделения услугодателя;</w:t>
      </w:r>
    </w:p>
    <w:bookmarkEnd w:id="125"/>
    <w:bookmarkStart w:name="z160" w:id="126"/>
    <w:p>
      <w:pPr>
        <w:spacing w:after="0"/>
        <w:ind w:left="0"/>
        <w:jc w:val="both"/>
      </w:pPr>
      <w:r>
        <w:rPr>
          <w:rFonts w:ascii="Times New Roman"/>
          <w:b w:val="false"/>
          <w:i w:val="false"/>
          <w:color w:val="000000"/>
          <w:sz w:val="28"/>
        </w:rPr>
        <w:t>
      4) лицензионная комиссия услугодателя;</w:t>
      </w:r>
    </w:p>
    <w:bookmarkEnd w:id="126"/>
    <w:bookmarkStart w:name="z161" w:id="127"/>
    <w:p>
      <w:pPr>
        <w:spacing w:after="0"/>
        <w:ind w:left="0"/>
        <w:jc w:val="both"/>
      </w:pPr>
      <w:r>
        <w:rPr>
          <w:rFonts w:ascii="Times New Roman"/>
          <w:b w:val="false"/>
          <w:i w:val="false"/>
          <w:color w:val="000000"/>
          <w:sz w:val="28"/>
        </w:rPr>
        <w:t>
      5) руководитель услугодателя.</w:t>
      </w:r>
    </w:p>
    <w:bookmarkEnd w:id="127"/>
    <w:bookmarkStart w:name="z162" w:id="128"/>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128"/>
    <w:bookmarkStart w:name="z163" w:id="129"/>
    <w:p>
      <w:pPr>
        <w:spacing w:after="0"/>
        <w:ind w:left="0"/>
        <w:jc w:val="both"/>
      </w:pPr>
      <w:r>
        <w:rPr>
          <w:rFonts w:ascii="Times New Roman"/>
          <w:b w:val="false"/>
          <w:i w:val="false"/>
          <w:color w:val="000000"/>
          <w:sz w:val="28"/>
        </w:rPr>
        <w:t>
      1) регистрация в день поступления запроса на получение государственных услуг, поступивших через портал напрямую от услугополучателей или через центры;</w:t>
      </w:r>
    </w:p>
    <w:bookmarkEnd w:id="129"/>
    <w:bookmarkStart w:name="z164" w:id="130"/>
    <w:p>
      <w:pPr>
        <w:spacing w:after="0"/>
        <w:ind w:left="0"/>
        <w:jc w:val="both"/>
      </w:pPr>
      <w:r>
        <w:rPr>
          <w:rFonts w:ascii="Times New Roman"/>
          <w:b w:val="false"/>
          <w:i w:val="false"/>
          <w:color w:val="000000"/>
          <w:sz w:val="28"/>
        </w:rPr>
        <w:t>
      2) проверка, в течение двух рабочих дней с момента получения документов услугополучателя полноты представленных документов, в случае неполноты представленных документов, отказ в дальнейшем рассмотрении запроса;</w:t>
      </w:r>
    </w:p>
    <w:bookmarkEnd w:id="130"/>
    <w:bookmarkStart w:name="z165" w:id="131"/>
    <w:p>
      <w:pPr>
        <w:spacing w:after="0"/>
        <w:ind w:left="0"/>
        <w:jc w:val="both"/>
      </w:pPr>
      <w:r>
        <w:rPr>
          <w:rFonts w:ascii="Times New Roman"/>
          <w:b w:val="false"/>
          <w:i w:val="false"/>
          <w:color w:val="000000"/>
          <w:sz w:val="28"/>
        </w:rPr>
        <w:t>
      3) осуществление в течение девяти рабочих дней, в случае полноты представленных документов, лицензионного контроля при выдаче лицензии или приложения к лицензии в рамках имеющейся лицензии;</w:t>
      </w:r>
    </w:p>
    <w:bookmarkEnd w:id="131"/>
    <w:bookmarkStart w:name="z166" w:id="132"/>
    <w:p>
      <w:pPr>
        <w:spacing w:after="0"/>
        <w:ind w:left="0"/>
        <w:jc w:val="both"/>
      </w:pPr>
      <w:r>
        <w:rPr>
          <w:rFonts w:ascii="Times New Roman"/>
          <w:b w:val="false"/>
          <w:i w:val="false"/>
          <w:color w:val="000000"/>
          <w:sz w:val="28"/>
        </w:rPr>
        <w:t>
      4) подготовка в течение одного рабочего дня заключения и направление на подпись руководителю структурного подразделения;</w:t>
      </w:r>
    </w:p>
    <w:bookmarkEnd w:id="132"/>
    <w:bookmarkStart w:name="z167" w:id="133"/>
    <w:p>
      <w:pPr>
        <w:spacing w:after="0"/>
        <w:ind w:left="0"/>
        <w:jc w:val="both"/>
      </w:pPr>
      <w:r>
        <w:rPr>
          <w:rFonts w:ascii="Times New Roman"/>
          <w:b w:val="false"/>
          <w:i w:val="false"/>
          <w:color w:val="000000"/>
          <w:sz w:val="28"/>
        </w:rPr>
        <w:t>
      5) подписание руководителем структурного подразделения заключения в день поступления;</w:t>
      </w:r>
    </w:p>
    <w:bookmarkEnd w:id="133"/>
    <w:bookmarkStart w:name="z168" w:id="134"/>
    <w:p>
      <w:pPr>
        <w:spacing w:after="0"/>
        <w:ind w:left="0"/>
        <w:jc w:val="both"/>
      </w:pPr>
      <w:r>
        <w:rPr>
          <w:rFonts w:ascii="Times New Roman"/>
          <w:b w:val="false"/>
          <w:i w:val="false"/>
          <w:color w:val="000000"/>
          <w:sz w:val="28"/>
        </w:rPr>
        <w:t>
      6) отправка в день подписания запроса с положительным результатом, либо запроса с мотивированным отказом на подписание руководителю услугодателя;</w:t>
      </w:r>
    </w:p>
    <w:bookmarkEnd w:id="134"/>
    <w:bookmarkStart w:name="z169" w:id="135"/>
    <w:p>
      <w:pPr>
        <w:spacing w:after="0"/>
        <w:ind w:left="0"/>
        <w:jc w:val="both"/>
      </w:pPr>
      <w:r>
        <w:rPr>
          <w:rFonts w:ascii="Times New Roman"/>
          <w:b w:val="false"/>
          <w:i w:val="false"/>
          <w:color w:val="000000"/>
          <w:sz w:val="28"/>
        </w:rPr>
        <w:t>
      7) утверждение в течение одного рабочего дня заключения по итогам рассмотрения на соответствие квалификационным требованиям запроса.</w:t>
      </w:r>
    </w:p>
    <w:bookmarkEnd w:id="135"/>
    <w:bookmarkStart w:name="z170" w:id="136"/>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136"/>
    <w:p>
      <w:pPr>
        <w:spacing w:after="0"/>
        <w:ind w:left="0"/>
        <w:jc w:val="both"/>
      </w:pPr>
      <w:r>
        <w:rPr>
          <w:rFonts w:ascii="Times New Roman"/>
          <w:b w:val="false"/>
          <w:i w:val="false"/>
          <w:color w:val="ff0000"/>
          <w:sz w:val="28"/>
        </w:rPr>
        <w:t xml:space="preserve">
      Сноска. Заголовок главы 4 – в редакции </w:t>
      </w:r>
      <w:r>
        <w:rPr>
          <w:rFonts w:ascii="Times New Roman"/>
          <w:b w:val="false"/>
          <w:i w:val="false"/>
          <w:color w:val="ff0000"/>
          <w:sz w:val="28"/>
        </w:rPr>
        <w:t>постановления</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p>
    <w:bookmarkStart w:name="z175" w:id="137"/>
    <w:p>
      <w:pPr>
        <w:spacing w:after="0"/>
        <w:ind w:left="0"/>
        <w:jc w:val="both"/>
      </w:pPr>
      <w:r>
        <w:rPr>
          <w:rFonts w:ascii="Times New Roman"/>
          <w:b w:val="false"/>
          <w:i w:val="false"/>
          <w:color w:val="000000"/>
          <w:sz w:val="28"/>
        </w:rPr>
        <w:t>
      9. Описание порядка обращения в Государственную корпорацию и (или) к иным услугодателям, длительность обработки запроса услугополучателя:</w:t>
      </w:r>
    </w:p>
    <w:bookmarkEnd w:id="137"/>
    <w:p>
      <w:pPr>
        <w:spacing w:after="0"/>
        <w:ind w:left="0"/>
        <w:jc w:val="both"/>
      </w:pPr>
      <w:r>
        <w:rPr>
          <w:rFonts w:ascii="Times New Roman"/>
          <w:b w:val="false"/>
          <w:i w:val="false"/>
          <w:color w:val="000000"/>
          <w:sz w:val="28"/>
        </w:rPr>
        <w:t>
      1) для получения услуги услугополучатель обращается в Государственную корпорацию по месту регистрации. Прием в Государственную корпорацию осуществляется в порядке "электронной очереди" без ускоренного обслуживания. При желании услугополучателя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2) длительность обработки запроса услугополучателя в Государственной корпорации – не более 20 минут;</w:t>
      </w:r>
    </w:p>
    <w:bookmarkStart w:name="z56" w:id="138"/>
    <w:p>
      <w:pPr>
        <w:spacing w:after="0"/>
        <w:ind w:left="0"/>
        <w:jc w:val="both"/>
      </w:pPr>
      <w:r>
        <w:rPr>
          <w:rFonts w:ascii="Times New Roman"/>
          <w:b w:val="false"/>
          <w:i w:val="false"/>
          <w:color w:val="000000"/>
          <w:sz w:val="28"/>
        </w:rPr>
        <w:t>
      3) сроки отправки запроса услугополучателя из Государственной корпорации в структурное подразделение услугодателя – сразу после принятия документов;</w:t>
      </w:r>
    </w:p>
    <w:bookmarkEnd w:id="138"/>
    <w:p>
      <w:pPr>
        <w:spacing w:after="0"/>
        <w:ind w:left="0"/>
        <w:jc w:val="both"/>
      </w:pPr>
      <w:r>
        <w:rPr>
          <w:rFonts w:ascii="Times New Roman"/>
          <w:b w:val="false"/>
          <w:i w:val="false"/>
          <w:color w:val="000000"/>
          <w:sz w:val="28"/>
        </w:rPr>
        <w:t xml:space="preserve">
      4) для получения государственной услуги услугополучатель представляет перечень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 в редакции </w:t>
      </w:r>
      <w:r>
        <w:rPr>
          <w:rFonts w:ascii="Times New Roman"/>
          <w:b w:val="false"/>
          <w:i w:val="false"/>
          <w:color w:val="000000"/>
          <w:sz w:val="28"/>
        </w:rPr>
        <w:t>постановления</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1" w:id="13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Описание процесса получения результата оказания государственной услуги через Государственную корпорацию обслуживания населения, его длительность:</w:t>
      </w:r>
    </w:p>
    <w:bookmarkEnd w:id="139"/>
    <w:p>
      <w:pPr>
        <w:spacing w:after="0"/>
        <w:ind w:left="0"/>
        <w:jc w:val="both"/>
      </w:pPr>
      <w:r>
        <w:rPr>
          <w:rFonts w:ascii="Times New Roman"/>
          <w:b w:val="false"/>
          <w:i w:val="false"/>
          <w:color w:val="000000"/>
          <w:sz w:val="28"/>
        </w:rPr>
        <w:t>
      5) для получения результата оказания государственной услуги услугополучатель с распиской, которая была ему вручена при подаче заявления, обращается в Государственную корпорацию;</w:t>
      </w:r>
    </w:p>
    <w:p>
      <w:pPr>
        <w:spacing w:after="0"/>
        <w:ind w:left="0"/>
        <w:jc w:val="both"/>
      </w:pPr>
      <w:r>
        <w:rPr>
          <w:rFonts w:ascii="Times New Roman"/>
          <w:b w:val="false"/>
          <w:i w:val="false"/>
          <w:color w:val="000000"/>
          <w:sz w:val="28"/>
        </w:rPr>
        <w:t>
      6) длительность выдачи результата оказания государственной услуги услугополучателю в государственной корпорации – не более 20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 в редакции </w:t>
      </w:r>
      <w:r>
        <w:rPr>
          <w:rFonts w:ascii="Times New Roman"/>
          <w:b w:val="false"/>
          <w:i w:val="false"/>
          <w:color w:val="000000"/>
          <w:sz w:val="28"/>
        </w:rPr>
        <w:t>постановления</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9" w:id="140"/>
    <w:p>
      <w:pPr>
        <w:spacing w:after="0"/>
        <w:ind w:left="0"/>
        <w:jc w:val="both"/>
      </w:pPr>
      <w:r>
        <w:rPr>
          <w:rFonts w:ascii="Times New Roman"/>
          <w:b w:val="false"/>
          <w:i w:val="false"/>
          <w:color w:val="000000"/>
          <w:sz w:val="28"/>
        </w:rPr>
        <w:t>
      11. Описание порядка обращения и последовательности процедур (действий) услугодателя и услугополучателя при оказании государственных услуг через веб-портал "электронного правительства".</w:t>
      </w:r>
    </w:p>
    <w:bookmarkEnd w:id="140"/>
    <w:bookmarkStart w:name="z180" w:id="141"/>
    <w:p>
      <w:pPr>
        <w:spacing w:after="0"/>
        <w:ind w:left="0"/>
        <w:jc w:val="both"/>
      </w:pPr>
      <w:r>
        <w:rPr>
          <w:rFonts w:ascii="Times New Roman"/>
          <w:b w:val="false"/>
          <w:i w:val="false"/>
          <w:color w:val="000000"/>
          <w:sz w:val="28"/>
        </w:rPr>
        <w:t xml:space="preserve">
      Пошаговые действия и решения через портал приведены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(диаграмма № 1 функционального взаимодействия при оказании государственной услуги):</w:t>
      </w:r>
    </w:p>
    <w:bookmarkEnd w:id="141"/>
    <w:bookmarkStart w:name="z181" w:id="142"/>
    <w:p>
      <w:pPr>
        <w:spacing w:after="0"/>
        <w:ind w:left="0"/>
        <w:jc w:val="both"/>
      </w:pPr>
      <w:r>
        <w:rPr>
          <w:rFonts w:ascii="Times New Roman"/>
          <w:b w:val="false"/>
          <w:i w:val="false"/>
          <w:color w:val="000000"/>
          <w:sz w:val="28"/>
        </w:rPr>
        <w:t>
      1)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получателя;</w:t>
      </w:r>
    </w:p>
    <w:bookmarkEnd w:id="142"/>
    <w:bookmarkStart w:name="z182" w:id="143"/>
    <w:p>
      <w:pPr>
        <w:spacing w:after="0"/>
        <w:ind w:left="0"/>
        <w:jc w:val="both"/>
      </w:pPr>
      <w:r>
        <w:rPr>
          <w:rFonts w:ascii="Times New Roman"/>
          <w:b w:val="false"/>
          <w:i w:val="false"/>
          <w:color w:val="000000"/>
          <w:sz w:val="28"/>
        </w:rPr>
        <w:t>
      2) процесс 1 – прикрепление в интернет-браузер компьютера услугополучателя регистрационного свидетельства ЭЦП, процесс ввода получателем пароля на портале для получения государственной услуги;</w:t>
      </w:r>
    </w:p>
    <w:bookmarkEnd w:id="143"/>
    <w:bookmarkStart w:name="z183" w:id="144"/>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получателе через логин индивидуальный идентификационный номер/бизнес идентификационный номер (далее-ИИН/БИН) и пароль;</w:t>
      </w:r>
    </w:p>
    <w:bookmarkEnd w:id="144"/>
    <w:bookmarkStart w:name="z184" w:id="145"/>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получателя;</w:t>
      </w:r>
    </w:p>
    <w:bookmarkEnd w:id="145"/>
    <w:bookmarkStart w:name="z185" w:id="146"/>
    <w:p>
      <w:pPr>
        <w:spacing w:after="0"/>
        <w:ind w:left="0"/>
        <w:jc w:val="both"/>
      </w:pPr>
      <w:r>
        <w:rPr>
          <w:rFonts w:ascii="Times New Roman"/>
          <w:b w:val="false"/>
          <w:i w:val="false"/>
          <w:color w:val="000000"/>
          <w:sz w:val="28"/>
        </w:rPr>
        <w:t>
      5) процесс 3 – выбор услугополучателем услуги на портале,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прикреплением к форме запроса необходимых документов в электронном виде;</w:t>
      </w:r>
    </w:p>
    <w:bookmarkEnd w:id="146"/>
    <w:bookmarkStart w:name="z186" w:id="147"/>
    <w:p>
      <w:pPr>
        <w:spacing w:after="0"/>
        <w:ind w:left="0"/>
        <w:jc w:val="both"/>
      </w:pPr>
      <w:r>
        <w:rPr>
          <w:rFonts w:ascii="Times New Roman"/>
          <w:b w:val="false"/>
          <w:i w:val="false"/>
          <w:color w:val="000000"/>
          <w:sz w:val="28"/>
        </w:rPr>
        <w:t>
      6) процесс 4 – оплата услуги на платежном шлюзе электронного правительства (далее – ПШЭП), а затем эта информация поступает на портал;</w:t>
      </w:r>
    </w:p>
    <w:bookmarkEnd w:id="147"/>
    <w:bookmarkStart w:name="z187" w:id="148"/>
    <w:p>
      <w:pPr>
        <w:spacing w:after="0"/>
        <w:ind w:left="0"/>
        <w:jc w:val="both"/>
      </w:pPr>
      <w:r>
        <w:rPr>
          <w:rFonts w:ascii="Times New Roman"/>
          <w:b w:val="false"/>
          <w:i w:val="false"/>
          <w:color w:val="000000"/>
          <w:sz w:val="28"/>
        </w:rPr>
        <w:t>
      7) условие 2 – проверка в информационной системе факта оплаты за оказание услуги;</w:t>
      </w:r>
    </w:p>
    <w:bookmarkEnd w:id="148"/>
    <w:bookmarkStart w:name="z188" w:id="149"/>
    <w:p>
      <w:pPr>
        <w:spacing w:after="0"/>
        <w:ind w:left="0"/>
        <w:jc w:val="both"/>
      </w:pPr>
      <w:r>
        <w:rPr>
          <w:rFonts w:ascii="Times New Roman"/>
          <w:b w:val="false"/>
          <w:i w:val="false"/>
          <w:color w:val="000000"/>
          <w:sz w:val="28"/>
        </w:rPr>
        <w:t>
      8) процесс 5 – формирование сообщения об отказе в запрашиваемой услуге, в связи с отсутствием оплаты за оказание услуги на портале;</w:t>
      </w:r>
    </w:p>
    <w:bookmarkEnd w:id="149"/>
    <w:bookmarkStart w:name="z189" w:id="150"/>
    <w:p>
      <w:pPr>
        <w:spacing w:after="0"/>
        <w:ind w:left="0"/>
        <w:jc w:val="both"/>
      </w:pPr>
      <w:r>
        <w:rPr>
          <w:rFonts w:ascii="Times New Roman"/>
          <w:b w:val="false"/>
          <w:i w:val="false"/>
          <w:color w:val="000000"/>
          <w:sz w:val="28"/>
        </w:rPr>
        <w:t>
      9) процесс 6 - выбор услугополучателем регистрационного свидетельства ЭЦП для удостоверения (подписания) запроса;</w:t>
      </w:r>
    </w:p>
    <w:bookmarkEnd w:id="150"/>
    <w:bookmarkStart w:name="z190" w:id="151"/>
    <w:p>
      <w:pPr>
        <w:spacing w:after="0"/>
        <w:ind w:left="0"/>
        <w:jc w:val="both"/>
      </w:pPr>
      <w:r>
        <w:rPr>
          <w:rFonts w:ascii="Times New Roman"/>
          <w:b w:val="false"/>
          <w:i w:val="false"/>
          <w:color w:val="000000"/>
          <w:sz w:val="28"/>
        </w:rPr>
        <w:t>
      10) условие 3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p>
    <w:bookmarkEnd w:id="151"/>
    <w:bookmarkStart w:name="z191" w:id="152"/>
    <w:p>
      <w:pPr>
        <w:spacing w:after="0"/>
        <w:ind w:left="0"/>
        <w:jc w:val="both"/>
      </w:pPr>
      <w:r>
        <w:rPr>
          <w:rFonts w:ascii="Times New Roman"/>
          <w:b w:val="false"/>
          <w:i w:val="false"/>
          <w:color w:val="000000"/>
          <w:sz w:val="28"/>
        </w:rPr>
        <w:t>
      11) процесс 7 – формирование сообщения об отказе в запрашиваемой услуге в связи с не подтверждением подлинности ЭЦП услугополучателя;</w:t>
      </w:r>
    </w:p>
    <w:bookmarkEnd w:id="152"/>
    <w:bookmarkStart w:name="z192" w:id="153"/>
    <w:p>
      <w:pPr>
        <w:spacing w:after="0"/>
        <w:ind w:left="0"/>
        <w:jc w:val="both"/>
      </w:pPr>
      <w:r>
        <w:rPr>
          <w:rFonts w:ascii="Times New Roman"/>
          <w:b w:val="false"/>
          <w:i w:val="false"/>
          <w:color w:val="000000"/>
          <w:sz w:val="28"/>
        </w:rPr>
        <w:t>
      12) процесс 8 – удостоверение (подписание) посредством ЭЦП получателя заполненной формы (введенных данных) запроса на оказание услуги;</w:t>
      </w:r>
    </w:p>
    <w:bookmarkEnd w:id="153"/>
    <w:bookmarkStart w:name="z193" w:id="154"/>
    <w:p>
      <w:pPr>
        <w:spacing w:after="0"/>
        <w:ind w:left="0"/>
        <w:jc w:val="both"/>
      </w:pPr>
      <w:r>
        <w:rPr>
          <w:rFonts w:ascii="Times New Roman"/>
          <w:b w:val="false"/>
          <w:i w:val="false"/>
          <w:color w:val="000000"/>
          <w:sz w:val="28"/>
        </w:rPr>
        <w:t>
      13) процесс 9 – регистрация и обработка запроса на портале;</w:t>
      </w:r>
    </w:p>
    <w:bookmarkEnd w:id="154"/>
    <w:bookmarkStart w:name="z194" w:id="155"/>
    <w:p>
      <w:pPr>
        <w:spacing w:after="0"/>
        <w:ind w:left="0"/>
        <w:jc w:val="both"/>
      </w:pPr>
      <w:r>
        <w:rPr>
          <w:rFonts w:ascii="Times New Roman"/>
          <w:b w:val="false"/>
          <w:i w:val="false"/>
          <w:color w:val="000000"/>
          <w:sz w:val="28"/>
        </w:rPr>
        <w:t>
      14) условие 4 – проверка услугодателем соответствия получателя квалификационным требованиям и основаниям для выдачи лицензии;</w:t>
      </w:r>
    </w:p>
    <w:bookmarkEnd w:id="155"/>
    <w:bookmarkStart w:name="z195" w:id="156"/>
    <w:p>
      <w:pPr>
        <w:spacing w:after="0"/>
        <w:ind w:left="0"/>
        <w:jc w:val="both"/>
      </w:pPr>
      <w:r>
        <w:rPr>
          <w:rFonts w:ascii="Times New Roman"/>
          <w:b w:val="false"/>
          <w:i w:val="false"/>
          <w:color w:val="000000"/>
          <w:sz w:val="28"/>
        </w:rPr>
        <w:t>
      15) процесс 10 – формирование сообщения об отказе в запрашиваемой услуге в связи с имеющимися нарушениями в данных получателя на портале на основании заключения;</w:t>
      </w:r>
    </w:p>
    <w:bookmarkEnd w:id="156"/>
    <w:bookmarkStart w:name="z196" w:id="157"/>
    <w:p>
      <w:pPr>
        <w:spacing w:after="0"/>
        <w:ind w:left="0"/>
        <w:jc w:val="both"/>
      </w:pPr>
      <w:r>
        <w:rPr>
          <w:rFonts w:ascii="Times New Roman"/>
          <w:b w:val="false"/>
          <w:i w:val="false"/>
          <w:color w:val="000000"/>
          <w:sz w:val="28"/>
        </w:rPr>
        <w:t xml:space="preserve">
      16) процесс 11 – получение услугополучателем результата услуги (электронная лицензия), сформированной порталом. Электронный документ формируется с использованием ЭЦП уполномоченного лица услугодателя на основании заключения структурного подразделения в соответствии с </w:t>
      </w:r>
      <w:r>
        <w:rPr>
          <w:rFonts w:ascii="Times New Roman"/>
          <w:b w:val="false"/>
          <w:i w:val="false"/>
          <w:color w:val="000000"/>
          <w:sz w:val="28"/>
        </w:rPr>
        <w:t>приложением 1</w:t>
      </w:r>
      <w:r>
        <w:rPr>
          <w:rFonts w:ascii="Times New Roman"/>
          <w:b w:val="false"/>
          <w:i w:val="false"/>
          <w:color w:val="000000"/>
          <w:sz w:val="28"/>
        </w:rPr>
        <w:t xml:space="preserve"> к настоящему регламенту.</w:t>
      </w:r>
    </w:p>
    <w:bookmarkEnd w:id="157"/>
    <w:bookmarkStart w:name="z208" w:id="158"/>
    <w:p>
      <w:pPr>
        <w:spacing w:after="0"/>
        <w:ind w:left="0"/>
        <w:jc w:val="both"/>
      </w:pPr>
      <w:r>
        <w:rPr>
          <w:rFonts w:ascii="Times New Roman"/>
          <w:b w:val="false"/>
          <w:i w:val="false"/>
          <w:color w:val="000000"/>
          <w:sz w:val="28"/>
        </w:rPr>
        <w:t xml:space="preserve">
      12. Пошаговые действия и решения через информационную систему Государственной корпорации (далее - ИСГК) (диаграмма № 2 функционального взаимодействия при оказании электронной государственной услуги) приведены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158"/>
    <w:p>
      <w:pPr>
        <w:spacing w:after="0"/>
        <w:ind w:left="0"/>
        <w:jc w:val="both"/>
      </w:pPr>
      <w:r>
        <w:rPr>
          <w:rFonts w:ascii="Times New Roman"/>
          <w:b w:val="false"/>
          <w:i w:val="false"/>
          <w:color w:val="000000"/>
          <w:sz w:val="28"/>
        </w:rPr>
        <w:t>
      1) процесс 1 – ввод оператора Государственной корпорации в автоматизированном рабочем месте ИСГК (далее – АРМ ИСГК) логина и пароля (процесс авторизации) для оказания услуги;</w:t>
      </w:r>
    </w:p>
    <w:p>
      <w:pPr>
        <w:spacing w:after="0"/>
        <w:ind w:left="0"/>
        <w:jc w:val="both"/>
      </w:pPr>
      <w:r>
        <w:rPr>
          <w:rFonts w:ascii="Times New Roman"/>
          <w:b w:val="false"/>
          <w:i w:val="false"/>
          <w:color w:val="000000"/>
          <w:sz w:val="28"/>
        </w:rPr>
        <w:t>
      2) процесс 2 – выбор оператором Государственной корпорации услуги, указанной в настоящем Регламенте, вывод на экран формы запроса для оказания услуги и ввод оператором Государственной корпорации данных получателя, а также данных по доверенности представителя получателя (при нотариально удостоверенной доверенности, при ином удостоверении доверенности-данные доверенности не заполняются);</w:t>
      </w:r>
    </w:p>
    <w:p>
      <w:pPr>
        <w:spacing w:after="0"/>
        <w:ind w:left="0"/>
        <w:jc w:val="both"/>
      </w:pPr>
      <w:r>
        <w:rPr>
          <w:rFonts w:ascii="Times New Roman"/>
          <w:b w:val="false"/>
          <w:i w:val="false"/>
          <w:color w:val="000000"/>
          <w:sz w:val="28"/>
        </w:rPr>
        <w:t>
      3) процесс 3 – направление запроса через шлюз электронного правительства (далее - ШЭП) в государственную базу данных физических лиц (далее – ГБД ФЛ)/государственную базу данных юридических лиц (далее – ГБД ЮЛ) о данных получателя, а также в единую нотариальную информационную систему (далее – ЕНИС) – о данных доверенности представителя получателя;</w:t>
      </w:r>
    </w:p>
    <w:p>
      <w:pPr>
        <w:spacing w:after="0"/>
        <w:ind w:left="0"/>
        <w:jc w:val="both"/>
      </w:pPr>
      <w:r>
        <w:rPr>
          <w:rFonts w:ascii="Times New Roman"/>
          <w:b w:val="false"/>
          <w:i w:val="false"/>
          <w:color w:val="000000"/>
          <w:sz w:val="28"/>
        </w:rPr>
        <w:t>
      4) условие 1 – проверка наличия данных получателя в ГБД ФЛ/ГБД ЮЛ, данных доверенности в ЕНИС;</w:t>
      </w:r>
    </w:p>
    <w:p>
      <w:pPr>
        <w:spacing w:after="0"/>
        <w:ind w:left="0"/>
        <w:jc w:val="both"/>
      </w:pPr>
      <w:r>
        <w:rPr>
          <w:rFonts w:ascii="Times New Roman"/>
          <w:b w:val="false"/>
          <w:i w:val="false"/>
          <w:color w:val="000000"/>
          <w:sz w:val="28"/>
        </w:rPr>
        <w:t>
      5) процесс 4 – формирование сообщения о невозможности получения данных в связи с отсутствием данных получателя в ГБД ФЛ/ГБД ЮЛ, данных доверенности в ЕНИС;</w:t>
      </w:r>
    </w:p>
    <w:p>
      <w:pPr>
        <w:spacing w:after="0"/>
        <w:ind w:left="0"/>
        <w:jc w:val="both"/>
      </w:pPr>
      <w:r>
        <w:rPr>
          <w:rFonts w:ascii="Times New Roman"/>
          <w:b w:val="false"/>
          <w:i w:val="false"/>
          <w:color w:val="000000"/>
          <w:sz w:val="28"/>
        </w:rPr>
        <w:t>
      6) процесс 5 – заполнение оператором Государственной корпорации формы запроса в части отметки о наличии документов в бумажной форме и сканирование документов, предоставленных получателем, прикрепление их к форме запроса и удостоверение посредством ЭЦП заполненной формы (введенных данных) запроса на оказание услуги;</w:t>
      </w:r>
    </w:p>
    <w:p>
      <w:pPr>
        <w:spacing w:after="0"/>
        <w:ind w:left="0"/>
        <w:jc w:val="both"/>
      </w:pPr>
      <w:r>
        <w:rPr>
          <w:rFonts w:ascii="Times New Roman"/>
          <w:b w:val="false"/>
          <w:i w:val="false"/>
          <w:color w:val="000000"/>
          <w:sz w:val="28"/>
        </w:rPr>
        <w:t>
      7) процесс 6 - направление электронного документа (запроса получателя) удостоверенного (подписанного) ЭЦП оператора Государственной корпорации через ШЭП на портал;</w:t>
      </w:r>
    </w:p>
    <w:p>
      <w:pPr>
        <w:spacing w:after="0"/>
        <w:ind w:left="0"/>
        <w:jc w:val="both"/>
      </w:pPr>
      <w:r>
        <w:rPr>
          <w:rFonts w:ascii="Times New Roman"/>
          <w:b w:val="false"/>
          <w:i w:val="false"/>
          <w:color w:val="000000"/>
          <w:sz w:val="28"/>
        </w:rPr>
        <w:t>
      8) процесс 7 – регистрация и обработка запроса на портале;</w:t>
      </w:r>
    </w:p>
    <w:p>
      <w:pPr>
        <w:spacing w:after="0"/>
        <w:ind w:left="0"/>
        <w:jc w:val="both"/>
      </w:pPr>
      <w:r>
        <w:rPr>
          <w:rFonts w:ascii="Times New Roman"/>
          <w:b w:val="false"/>
          <w:i w:val="false"/>
          <w:color w:val="000000"/>
          <w:sz w:val="28"/>
        </w:rPr>
        <w:t>
      9) условие 2 – проверка услугодателем соответствия получателя квалификационным требованиям и основаниям для выдачи лицензии;</w:t>
      </w:r>
    </w:p>
    <w:p>
      <w:pPr>
        <w:spacing w:after="0"/>
        <w:ind w:left="0"/>
        <w:jc w:val="both"/>
      </w:pPr>
      <w:r>
        <w:rPr>
          <w:rFonts w:ascii="Times New Roman"/>
          <w:b w:val="false"/>
          <w:i w:val="false"/>
          <w:color w:val="000000"/>
          <w:sz w:val="28"/>
        </w:rPr>
        <w:t>
      10) процесс 8 – формирование сообщения об отказе в запрашиваемой услуге в связи с имеющимися нарушениями в данных получателя на портале на основании заключения;</w:t>
      </w:r>
    </w:p>
    <w:p>
      <w:pPr>
        <w:spacing w:after="0"/>
        <w:ind w:left="0"/>
        <w:jc w:val="both"/>
      </w:pPr>
      <w:r>
        <w:rPr>
          <w:rFonts w:ascii="Times New Roman"/>
          <w:b w:val="false"/>
          <w:i w:val="false"/>
          <w:color w:val="000000"/>
          <w:sz w:val="28"/>
        </w:rPr>
        <w:t>
      11) процесс 9 – получение получателем результата услуги (электронная лицензия) сформированной на портале. Электронный документ формируется с использованием ЭЦП уполномоченного лица услугодателя.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 в редакции </w:t>
      </w:r>
      <w:r>
        <w:rPr>
          <w:rFonts w:ascii="Times New Roman"/>
          <w:b w:val="false"/>
          <w:i w:val="false"/>
          <w:color w:val="000000"/>
          <w:sz w:val="28"/>
        </w:rPr>
        <w:t>постановления</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9" w:id="159"/>
    <w:p>
      <w:pPr>
        <w:spacing w:after="0"/>
        <w:ind w:left="0"/>
        <w:jc w:val="both"/>
      </w:pPr>
      <w:r>
        <w:rPr>
          <w:rFonts w:ascii="Times New Roman"/>
          <w:b w:val="false"/>
          <w:i w:val="false"/>
          <w:color w:val="000000"/>
          <w:sz w:val="28"/>
        </w:rPr>
        <w:t xml:space="preserve">
      13.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1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 в редакции </w:t>
      </w:r>
      <w:r>
        <w:rPr>
          <w:rFonts w:ascii="Times New Roman"/>
          <w:b w:val="false"/>
          <w:i w:val="false"/>
          <w:color w:val="000000"/>
          <w:sz w:val="28"/>
        </w:rPr>
        <w:t>постановления</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деятельность по</w:t>
            </w:r>
            <w:r>
              <w:br/>
            </w:r>
            <w:r>
              <w:rPr>
                <w:rFonts w:ascii="Times New Roman"/>
                <w:b w:val="false"/>
                <w:i w:val="false"/>
                <w:color w:val="000000"/>
                <w:sz w:val="20"/>
              </w:rPr>
              <w:t>организации строительства</w:t>
            </w:r>
            <w:r>
              <w:br/>
            </w:r>
            <w:r>
              <w:rPr>
                <w:rFonts w:ascii="Times New Roman"/>
                <w:b w:val="false"/>
                <w:i w:val="false"/>
                <w:color w:val="000000"/>
                <w:sz w:val="20"/>
              </w:rPr>
              <w:t>жилых зданий за счет</w:t>
            </w:r>
            <w:r>
              <w:br/>
            </w:r>
            <w:r>
              <w:rPr>
                <w:rFonts w:ascii="Times New Roman"/>
                <w:b w:val="false"/>
                <w:i w:val="false"/>
                <w:color w:val="000000"/>
                <w:sz w:val="20"/>
              </w:rPr>
              <w:t>привлечения денег</w:t>
            </w:r>
            <w:r>
              <w:br/>
            </w:r>
            <w:r>
              <w:rPr>
                <w:rFonts w:ascii="Times New Roman"/>
                <w:b w:val="false"/>
                <w:i w:val="false"/>
                <w:color w:val="000000"/>
                <w:sz w:val="20"/>
              </w:rPr>
              <w:t>дольщиков"</w:t>
            </w:r>
          </w:p>
        </w:tc>
      </w:tr>
    </w:tbl>
    <w:bookmarkStart w:name="z211" w:id="160"/>
    <w:p>
      <w:pPr>
        <w:spacing w:after="0"/>
        <w:ind w:left="0"/>
        <w:jc w:val="left"/>
      </w:pPr>
      <w:r>
        <w:rPr>
          <w:rFonts w:ascii="Times New Roman"/>
          <w:b/>
          <w:i w:val="false"/>
          <w:color w:val="000000"/>
        </w:rPr>
        <w:t xml:space="preserve"> Заключение по результатам осуществленного лицензионного контроля</w:t>
      </w:r>
    </w:p>
    <w:bookmarkEnd w:id="160"/>
    <w:bookmarkStart w:name="z212" w:id="16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 </w:t>
      </w:r>
      <w:r>
        <w:rPr>
          <w:rFonts w:ascii="Times New Roman"/>
          <w:b/>
          <w:i w:val="false"/>
          <w:color w:val="000000"/>
          <w:sz w:val="28"/>
        </w:rPr>
        <w:t>Наименование и адрес юридического лица</w:t>
      </w:r>
      <w:r>
        <w:rPr>
          <w:rFonts w:ascii="Times New Roman"/>
          <w:b w:val="false"/>
          <w:i w:val="false"/>
          <w:color w:val="000000"/>
          <w:sz w:val="28"/>
        </w:rPr>
        <w:t>:</w:t>
      </w:r>
    </w:p>
    <w:bookmarkEnd w:id="161"/>
    <w:p>
      <w:pPr>
        <w:spacing w:after="0"/>
        <w:ind w:left="0"/>
        <w:jc w:val="both"/>
      </w:pPr>
      <w:r>
        <w:rPr>
          <w:rFonts w:ascii="Times New Roman"/>
          <w:b w:val="false"/>
          <w:i w:val="false"/>
          <w:color w:val="000000"/>
          <w:sz w:val="28"/>
        </w:rPr>
        <w:t>
      на государственном языке: _____________________________________________</w:t>
      </w:r>
    </w:p>
    <w:p>
      <w:pPr>
        <w:spacing w:after="0"/>
        <w:ind w:left="0"/>
        <w:jc w:val="both"/>
      </w:pPr>
      <w:r>
        <w:rPr>
          <w:rFonts w:ascii="Times New Roman"/>
          <w:b w:val="false"/>
          <w:i w:val="false"/>
          <w:color w:val="000000"/>
          <w:sz w:val="28"/>
        </w:rPr>
        <w:t>
      на русском языке: ____________________________________________________</w:t>
      </w:r>
    </w:p>
    <w:p>
      <w:pPr>
        <w:spacing w:after="0"/>
        <w:ind w:left="0"/>
        <w:jc w:val="both"/>
      </w:pPr>
      <w:r>
        <w:rPr>
          <w:rFonts w:ascii="Times New Roman"/>
          <w:b w:val="false"/>
          <w:i w:val="false"/>
          <w:color w:val="000000"/>
          <w:sz w:val="28"/>
        </w:rPr>
        <w:t>
      юридический адрес, контактный телефон: ________________________________</w:t>
      </w:r>
    </w:p>
    <w:p>
      <w:pPr>
        <w:spacing w:after="0"/>
        <w:ind w:left="0"/>
        <w:jc w:val="both"/>
      </w:pPr>
      <w:r>
        <w:rPr>
          <w:rFonts w:ascii="Times New Roman"/>
          <w:b w:val="false"/>
          <w:i w:val="false"/>
          <w:color w:val="000000"/>
          <w:sz w:val="28"/>
        </w:rPr>
        <w:t>
      Ф.И.О. директора: ____________________________________________________</w:t>
      </w:r>
    </w:p>
    <w:p>
      <w:pPr>
        <w:spacing w:after="0"/>
        <w:ind w:left="0"/>
        <w:jc w:val="both"/>
      </w:pPr>
      <w:r>
        <w:rPr>
          <w:rFonts w:ascii="Times New Roman"/>
          <w:b w:val="false"/>
          <w:i w:val="false"/>
          <w:color w:val="000000"/>
          <w:sz w:val="28"/>
        </w:rPr>
        <w:t>
      адрес производственной базы: __________________________________________</w:t>
      </w:r>
    </w:p>
    <w:p>
      <w:pPr>
        <w:spacing w:after="0"/>
        <w:ind w:left="0"/>
        <w:jc w:val="both"/>
      </w:pPr>
      <w:r>
        <w:rPr>
          <w:rFonts w:ascii="Times New Roman"/>
          <w:b w:val="false"/>
          <w:i w:val="false"/>
          <w:color w:val="000000"/>
          <w:sz w:val="28"/>
        </w:rPr>
        <w:t>
      филиалы, представительства: ___________________________________________</w:t>
      </w:r>
    </w:p>
    <w:bookmarkStart w:name="z213" w:id="16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w:t>
      </w:r>
      <w:r>
        <w:rPr>
          <w:rFonts w:ascii="Times New Roman"/>
          <w:b/>
          <w:i w:val="false"/>
          <w:color w:val="000000"/>
          <w:sz w:val="28"/>
        </w:rPr>
        <w:t>Организационно-правовая форма предприятия (организации</w:t>
      </w:r>
      <w:r>
        <w:rPr>
          <w:rFonts w:ascii="Times New Roman"/>
          <w:b/>
          <w:i w:val="false"/>
          <w:color w:val="000000"/>
          <w:sz w:val="28"/>
        </w:rPr>
        <w:t>):</w:t>
      </w:r>
      <w:r>
        <w:rPr>
          <w:rFonts w:ascii="Times New Roman"/>
          <w:b w:val="false"/>
          <w:i w:val="false"/>
          <w:color w:val="000000"/>
          <w:sz w:val="28"/>
        </w:rPr>
        <w:t>__________ __________________________________________________________________</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xml:space="preserve"> (указание субъекта предпринимательства, другие формы)</w:t>
      </w:r>
    </w:p>
    <w:bookmarkEnd w:id="162"/>
    <w:bookmarkStart w:name="z214" w:id="16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w:t>
      </w:r>
      <w:r>
        <w:rPr>
          <w:rFonts w:ascii="Times New Roman"/>
          <w:b/>
          <w:i w:val="false"/>
          <w:color w:val="000000"/>
          <w:sz w:val="28"/>
        </w:rPr>
        <w:t xml:space="preserve">Наименование регистрационных </w:t>
      </w:r>
      <w:r>
        <w:rPr>
          <w:rFonts w:ascii="Times New Roman"/>
          <w:b/>
          <w:i w:val="false"/>
          <w:color w:val="000000"/>
          <w:sz w:val="28"/>
        </w:rPr>
        <w:t>документов:</w:t>
      </w:r>
      <w:r>
        <w:rPr>
          <w:rFonts w:ascii="Times New Roman"/>
          <w:b w:val="false"/>
          <w:i w:val="false"/>
          <w:color w:val="000000"/>
          <w:sz w:val="28"/>
        </w:rPr>
        <w:t>_________________________</w:t>
      </w:r>
    </w:p>
    <w:bookmarkEnd w:id="163"/>
    <w:bookmarkStart w:name="z215" w:id="16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 </w:t>
      </w:r>
      <w:r>
        <w:rPr>
          <w:rFonts w:ascii="Times New Roman"/>
          <w:b/>
          <w:i w:val="false"/>
          <w:color w:val="000000"/>
          <w:sz w:val="28"/>
        </w:rPr>
        <w:t>Наличие опыта работы лицензиатом (при необходимости</w:t>
      </w:r>
      <w:r>
        <w:rPr>
          <w:rFonts w:ascii="Times New Roman"/>
          <w:b/>
          <w:i w:val="false"/>
          <w:color w:val="000000"/>
          <w:sz w:val="28"/>
        </w:rPr>
        <w:t>):</w:t>
      </w:r>
      <w:r>
        <w:rPr>
          <w:rFonts w:ascii="Times New Roman"/>
          <w:b w:val="false"/>
          <w:i w:val="false"/>
          <w:color w:val="000000"/>
          <w:sz w:val="28"/>
        </w:rPr>
        <w:t>_____________</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xml:space="preserve"> (срок деятельности в качестве лицензиата)</w:t>
      </w:r>
    </w:p>
    <w:bookmarkEnd w:id="164"/>
    <w:bookmarkStart w:name="z216" w:id="165"/>
    <w:p>
      <w:pPr>
        <w:spacing w:after="0"/>
        <w:ind w:left="0"/>
        <w:jc w:val="both"/>
      </w:pPr>
      <w:r>
        <w:rPr>
          <w:rFonts w:ascii="Times New Roman"/>
          <w:b w:val="false"/>
          <w:i w:val="false"/>
          <w:color w:val="000000"/>
          <w:sz w:val="28"/>
        </w:rPr>
        <w:t>
      5</w:t>
      </w:r>
      <w:r>
        <w:rPr>
          <w:rFonts w:ascii="Times New Roman"/>
          <w:b/>
          <w:i w:val="false"/>
          <w:color w:val="000000"/>
          <w:sz w:val="28"/>
        </w:rPr>
        <w:t xml:space="preserve">. </w:t>
      </w:r>
      <w:r>
        <w:rPr>
          <w:rFonts w:ascii="Times New Roman"/>
          <w:b/>
          <w:i w:val="false"/>
          <w:color w:val="000000"/>
          <w:sz w:val="28"/>
        </w:rPr>
        <w:t xml:space="preserve">Квалификационный </w:t>
      </w:r>
      <w:r>
        <w:rPr>
          <w:rFonts w:ascii="Times New Roman"/>
          <w:b/>
          <w:i w:val="false"/>
          <w:color w:val="000000"/>
          <w:sz w:val="28"/>
        </w:rPr>
        <w:t>состав:</w:t>
      </w:r>
      <w:r>
        <w:rPr>
          <w:rFonts w:ascii="Times New Roman"/>
          <w:b w:val="false"/>
          <w:i w:val="false"/>
          <w:color w:val="000000"/>
          <w:sz w:val="28"/>
        </w:rPr>
        <w:t>_________________________________________</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(соответствует квалификационным требованиям, не соответствует квалификационным требованиям)</w:t>
      </w:r>
    </w:p>
    <w:bookmarkEnd w:id="165"/>
    <w:bookmarkStart w:name="z217" w:id="16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6. </w:t>
      </w:r>
      <w:r>
        <w:rPr>
          <w:rFonts w:ascii="Times New Roman"/>
          <w:b/>
          <w:i w:val="false"/>
          <w:color w:val="000000"/>
          <w:sz w:val="28"/>
        </w:rPr>
        <w:t>Наличие реализованных объектов (при необходимости</w:t>
      </w:r>
      <w:r>
        <w:rPr>
          <w:rFonts w:ascii="Times New Roman"/>
          <w:b/>
          <w:i w:val="false"/>
          <w:color w:val="000000"/>
          <w:sz w:val="28"/>
        </w:rPr>
        <w:t>):</w:t>
      </w:r>
      <w:r>
        <w:rPr>
          <w:rFonts w:ascii="Times New Roman"/>
          <w:b w:val="false"/>
          <w:i w:val="false"/>
          <w:color w:val="000000"/>
          <w:sz w:val="28"/>
        </w:rPr>
        <w:t>________________</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xml:space="preserve"> (соответствует квалификационным требованиям, не соответствует квалификационным требованиям),</w:t>
      </w:r>
    </w:p>
    <w:bookmarkEnd w:id="166"/>
    <w:bookmarkStart w:name="z218" w:id="16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7. </w:t>
      </w:r>
      <w:r>
        <w:rPr>
          <w:rFonts w:ascii="Times New Roman"/>
          <w:b/>
          <w:i w:val="false"/>
          <w:color w:val="000000"/>
          <w:sz w:val="28"/>
        </w:rPr>
        <w:t>Наличие отзывов (при необходимости</w:t>
      </w:r>
      <w:r>
        <w:rPr>
          <w:rFonts w:ascii="Times New Roman"/>
          <w:b/>
          <w:i w:val="false"/>
          <w:color w:val="000000"/>
          <w:sz w:val="28"/>
        </w:rPr>
        <w:t>):</w:t>
      </w:r>
      <w:r>
        <w:rPr>
          <w:rFonts w:ascii="Times New Roman"/>
          <w:b w:val="false"/>
          <w:i w:val="false"/>
          <w:color w:val="000000"/>
          <w:sz w:val="28"/>
        </w:rPr>
        <w:t>_______________________________</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xml:space="preserve"> (соответствует квалификационным требованиям, не соответствует квалификационным требованиям),</w:t>
      </w:r>
    </w:p>
    <w:bookmarkEnd w:id="167"/>
    <w:bookmarkStart w:name="z219" w:id="16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8. </w:t>
      </w:r>
      <w:r>
        <w:rPr>
          <w:rFonts w:ascii="Times New Roman"/>
          <w:b/>
          <w:i w:val="false"/>
          <w:color w:val="000000"/>
          <w:sz w:val="28"/>
        </w:rPr>
        <w:t>Результат проверки отзыва (при необходимости</w:t>
      </w:r>
      <w:r>
        <w:rPr>
          <w:rFonts w:ascii="Times New Roman"/>
          <w:b/>
          <w:i w:val="false"/>
          <w:color w:val="000000"/>
          <w:sz w:val="28"/>
        </w:rPr>
        <w:t>):</w:t>
      </w:r>
      <w:r>
        <w:rPr>
          <w:rFonts w:ascii="Times New Roman"/>
          <w:b w:val="false"/>
          <w:i w:val="false"/>
          <w:color w:val="000000"/>
          <w:sz w:val="28"/>
        </w:rPr>
        <w:t>______________________</w:t>
      </w:r>
      <w:r>
        <w:br/>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 xml:space="preserve"> (подтверждены, не подтверждены),</w:t>
      </w:r>
    </w:p>
    <w:bookmarkEnd w:id="168"/>
    <w:bookmarkStart w:name="z220" w:id="16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9. </w:t>
      </w:r>
      <w:r>
        <w:rPr>
          <w:rFonts w:ascii="Times New Roman"/>
          <w:b/>
          <w:i w:val="false"/>
          <w:color w:val="000000"/>
          <w:sz w:val="28"/>
        </w:rPr>
        <w:t>Документальное подтверждение по реализованным объектам строительства (копии подписанных актов ввода объекта в эксплуатацию, либо копии подписанных актов выполненных работ</w:t>
      </w:r>
      <w:r>
        <w:rPr>
          <w:rFonts w:ascii="Times New Roman"/>
          <w:b/>
          <w:i w:val="false"/>
          <w:color w:val="000000"/>
          <w:sz w:val="28"/>
        </w:rPr>
        <w:t>):</w:t>
      </w:r>
      <w:r>
        <w:rPr>
          <w:rFonts w:ascii="Times New Roman"/>
          <w:b w:val="false"/>
          <w:i w:val="false"/>
          <w:color w:val="000000"/>
          <w:sz w:val="28"/>
        </w:rPr>
        <w:t>_________________________</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xml:space="preserve"> (подтверждены, не подтверждены),</w:t>
      </w:r>
    </w:p>
    <w:bookmarkEnd w:id="169"/>
    <w:bookmarkStart w:name="z221" w:id="17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10. </w:t>
      </w:r>
      <w:r>
        <w:rPr>
          <w:rFonts w:ascii="Times New Roman"/>
          <w:b/>
          <w:i w:val="false"/>
          <w:color w:val="000000"/>
          <w:sz w:val="28"/>
        </w:rPr>
        <w:t xml:space="preserve">Для выполнения заявленных видов работ подвида лицензируемого вида деятельности располагает производственной </w:t>
      </w:r>
      <w:r>
        <w:rPr>
          <w:rFonts w:ascii="Times New Roman"/>
          <w:b/>
          <w:i w:val="false"/>
          <w:color w:val="000000"/>
          <w:sz w:val="28"/>
        </w:rPr>
        <w:t>базой:</w:t>
      </w:r>
      <w:r>
        <w:rPr>
          <w:rFonts w:ascii="Times New Roman"/>
          <w:b w:val="false"/>
          <w:i w:val="false"/>
          <w:color w:val="000000"/>
          <w:sz w:val="28"/>
        </w:rPr>
        <w:t>______________________</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xml:space="preserve"> (на праве собственности, хозяйственного ведения, оперативного управления, аренды)</w:t>
      </w:r>
    </w:p>
    <w:bookmarkEnd w:id="170"/>
    <w:bookmarkStart w:name="z222" w:id="17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11. </w:t>
      </w:r>
      <w:r>
        <w:rPr>
          <w:rFonts w:ascii="Times New Roman"/>
          <w:b/>
          <w:i w:val="false"/>
          <w:color w:val="000000"/>
          <w:sz w:val="28"/>
        </w:rPr>
        <w:t>Для выполнения заявленных видов работ подвида лицензируемого вида деятельности располагает материально-технической оснащенностью на праве собственности (хозяйственного в</w:t>
      </w:r>
      <w:r>
        <w:rPr>
          <w:rFonts w:ascii="Times New Roman"/>
          <w:b/>
          <w:i w:val="false"/>
          <w:color w:val="000000"/>
          <w:sz w:val="28"/>
        </w:rPr>
        <w:t>едения или оперативного управле</w:t>
      </w:r>
      <w:r>
        <w:rPr>
          <w:rFonts w:ascii="Times New Roman"/>
          <w:b/>
          <w:i w:val="false"/>
          <w:color w:val="000000"/>
          <w:sz w:val="28"/>
        </w:rPr>
        <w:t xml:space="preserve">ния) и/или </w:t>
      </w:r>
      <w:r>
        <w:rPr>
          <w:rFonts w:ascii="Times New Roman"/>
          <w:b/>
          <w:i w:val="false"/>
          <w:color w:val="000000"/>
          <w:sz w:val="28"/>
        </w:rPr>
        <w:t>аренды:</w:t>
      </w:r>
      <w:r>
        <w:rPr>
          <w:rFonts w:ascii="Times New Roman"/>
          <w:b w:val="false"/>
          <w:i w:val="false"/>
          <w:color w:val="000000"/>
          <w:sz w:val="28"/>
        </w:rPr>
        <w:t>___________________________________________________</w:t>
      </w:r>
      <w:r>
        <w:br/>
      </w:r>
      <w:r>
        <w:rPr>
          <w:rFonts w:ascii="Times New Roman"/>
          <w:b w:val="false"/>
          <w:i w:val="false"/>
          <w:color w:val="000000"/>
          <w:sz w:val="28"/>
        </w:rPr>
        <w:t>_______________________________________________________________</w:t>
      </w:r>
      <w:r>
        <w:br/>
      </w:r>
      <w:r>
        <w:rPr>
          <w:rFonts w:ascii="Times New Roman"/>
          <w:b w:val="false"/>
          <w:i w:val="false"/>
          <w:color w:val="000000"/>
          <w:sz w:val="28"/>
        </w:rPr>
        <w:t xml:space="preserve"> (соответствует квалификационным требованиям, не соответствует квалификационным требованиям)</w:t>
      </w:r>
    </w:p>
    <w:bookmarkEnd w:id="171"/>
    <w:bookmarkStart w:name="z223" w:id="17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12. </w:t>
      </w:r>
      <w:r>
        <w:rPr>
          <w:rFonts w:ascii="Times New Roman"/>
          <w:b/>
          <w:i w:val="false"/>
          <w:color w:val="000000"/>
          <w:sz w:val="28"/>
        </w:rPr>
        <w:t xml:space="preserve">Инструкция по контролю </w:t>
      </w:r>
      <w:r>
        <w:rPr>
          <w:rFonts w:ascii="Times New Roman"/>
          <w:b/>
          <w:i w:val="false"/>
          <w:color w:val="000000"/>
          <w:sz w:val="28"/>
        </w:rPr>
        <w:t>качества:</w:t>
      </w:r>
      <w:r>
        <w:rPr>
          <w:rFonts w:ascii="Times New Roman"/>
          <w:b w:val="false"/>
          <w:i w:val="false"/>
          <w:color w:val="000000"/>
          <w:sz w:val="28"/>
        </w:rPr>
        <w:t>_________________________________</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xml:space="preserve"> (имеется, не имеется)</w:t>
      </w:r>
    </w:p>
    <w:bookmarkEnd w:id="172"/>
    <w:bookmarkStart w:name="z224" w:id="17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13. </w:t>
      </w:r>
      <w:r>
        <w:rPr>
          <w:rFonts w:ascii="Times New Roman"/>
          <w:b/>
          <w:i w:val="false"/>
          <w:color w:val="000000"/>
          <w:sz w:val="28"/>
        </w:rPr>
        <w:t xml:space="preserve">Система охраны труда и техники </w:t>
      </w:r>
      <w:r>
        <w:rPr>
          <w:rFonts w:ascii="Times New Roman"/>
          <w:b/>
          <w:i w:val="false"/>
          <w:color w:val="000000"/>
          <w:sz w:val="28"/>
        </w:rPr>
        <w:t>безопасности:</w:t>
      </w:r>
      <w:r>
        <w:rPr>
          <w:rFonts w:ascii="Times New Roman"/>
          <w:b w:val="false"/>
          <w:i w:val="false"/>
          <w:color w:val="000000"/>
          <w:sz w:val="28"/>
        </w:rPr>
        <w:t>______________________</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xml:space="preserve"> (имеется, не имеется)</w:t>
      </w:r>
    </w:p>
    <w:bookmarkEnd w:id="173"/>
    <w:bookmarkStart w:name="z225" w:id="17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14. </w:t>
      </w:r>
      <w:r>
        <w:rPr>
          <w:rFonts w:ascii="Times New Roman"/>
          <w:b/>
          <w:i w:val="false"/>
          <w:color w:val="000000"/>
          <w:sz w:val="28"/>
        </w:rPr>
        <w:t>По результатам рассмотрения документов считаем что заявитель (лицензиат</w:t>
      </w:r>
      <w:r>
        <w:rPr>
          <w:rFonts w:ascii="Times New Roman"/>
          <w:b/>
          <w:i w:val="false"/>
          <w:color w:val="000000"/>
          <w:sz w:val="28"/>
        </w:rPr>
        <w:t>):</w:t>
      </w:r>
      <w:r>
        <w:rPr>
          <w:rFonts w:ascii="Times New Roman"/>
          <w:b w:val="false"/>
          <w:i w:val="false"/>
          <w:color w:val="000000"/>
          <w:sz w:val="28"/>
        </w:rPr>
        <w:t>__________________________________________________________</w:t>
      </w:r>
      <w:r>
        <w:br/>
      </w:r>
      <w:r>
        <w:rPr>
          <w:rFonts w:ascii="Times New Roman"/>
          <w:b w:val="false"/>
          <w:i w:val="false"/>
          <w:color w:val="000000"/>
          <w:sz w:val="28"/>
        </w:rPr>
        <w:t xml:space="preserve"> (соответствует квалификационным требованиям, не соответствует квалификационным требованиям)</w:t>
      </w:r>
    </w:p>
    <w:bookmarkEnd w:id="174"/>
    <w:bookmarkStart w:name="z226" w:id="175"/>
    <w:p>
      <w:pPr>
        <w:spacing w:after="0"/>
        <w:ind w:left="0"/>
        <w:jc w:val="both"/>
      </w:pPr>
      <w:r>
        <w:rPr>
          <w:rFonts w:ascii="Times New Roman"/>
          <w:b w:val="false"/>
          <w:i w:val="false"/>
          <w:color w:val="000000"/>
          <w:sz w:val="28"/>
        </w:rPr>
        <w:t xml:space="preserve">
      </w:t>
      </w:r>
      <w:r>
        <w:rPr>
          <w:rFonts w:ascii="Times New Roman"/>
          <w:b/>
          <w:i w:val="false"/>
          <w:color w:val="000000"/>
          <w:sz w:val="28"/>
        </w:rPr>
        <w:t>Заключение выдано на основании предоставленных документов (в случае получение лицензии - выезда специалиста на производственную базу (объект)), соответствие и достоверность сведений подтверждаем.</w:t>
      </w:r>
    </w:p>
    <w:bookmarkEnd w:id="175"/>
    <w:bookmarkStart w:name="z227" w:id="176"/>
    <w:p>
      <w:pPr>
        <w:spacing w:after="0"/>
        <w:ind w:left="0"/>
        <w:jc w:val="both"/>
      </w:pPr>
      <w:r>
        <w:rPr>
          <w:rFonts w:ascii="Times New Roman"/>
          <w:b w:val="false"/>
          <w:i w:val="false"/>
          <w:color w:val="000000"/>
          <w:sz w:val="28"/>
        </w:rPr>
        <w:t>
      Примечание:</w:t>
      </w:r>
    </w:p>
    <w:bookmarkEnd w:id="176"/>
    <w:bookmarkStart w:name="z228" w:id="177"/>
    <w:p>
      <w:pPr>
        <w:spacing w:after="0"/>
        <w:ind w:left="0"/>
        <w:jc w:val="both"/>
      </w:pPr>
      <w:r>
        <w:rPr>
          <w:rFonts w:ascii="Times New Roman"/>
          <w:b w:val="false"/>
          <w:i w:val="false"/>
          <w:color w:val="000000"/>
          <w:sz w:val="28"/>
        </w:rPr>
        <w:t xml:space="preserve">
      </w:t>
      </w:r>
      <w:r>
        <w:rPr>
          <w:rFonts w:ascii="Times New Roman"/>
          <w:b/>
          <w:i w:val="false"/>
          <w:color w:val="000000"/>
          <w:sz w:val="28"/>
        </w:rPr>
        <w:t>Специалист отдела лицензирования</w:t>
      </w:r>
      <w:r>
        <w:rPr>
          <w:rFonts w:ascii="Times New Roman"/>
          <w:b w:val="false"/>
          <w:i w:val="false"/>
          <w:color w:val="000000"/>
          <w:sz w:val="28"/>
        </w:rPr>
        <w:t xml:space="preserve"> _________________(Ф.И.О.)</w:t>
      </w:r>
    </w:p>
    <w:bookmarkEnd w:id="177"/>
    <w:bookmarkStart w:name="z229" w:id="178"/>
    <w:p>
      <w:pPr>
        <w:spacing w:after="0"/>
        <w:ind w:left="0"/>
        <w:jc w:val="both"/>
      </w:pPr>
      <w:r>
        <w:rPr>
          <w:rFonts w:ascii="Times New Roman"/>
          <w:b w:val="false"/>
          <w:i w:val="false"/>
          <w:color w:val="000000"/>
          <w:sz w:val="28"/>
        </w:rPr>
        <w:t>
      (подпись)</w:t>
      </w:r>
    </w:p>
    <w:bookmarkEnd w:id="178"/>
    <w:p>
      <w:pPr>
        <w:spacing w:after="0"/>
        <w:ind w:left="0"/>
        <w:jc w:val="both"/>
      </w:pPr>
      <w:r>
        <w:rPr>
          <w:rFonts w:ascii="Times New Roman"/>
          <w:b w:val="false"/>
          <w:i w:val="false"/>
          <w:color w:val="000000"/>
          <w:sz w:val="28"/>
        </w:rPr>
        <w:t xml:space="preserve">
      </w:t>
      </w:r>
      <w:r>
        <w:rPr>
          <w:rFonts w:ascii="Times New Roman"/>
          <w:b/>
          <w:i w:val="false"/>
          <w:color w:val="000000"/>
          <w:sz w:val="28"/>
        </w:rPr>
        <w:t>Начальник отдела лицензирования</w:t>
      </w:r>
      <w:r>
        <w:rPr>
          <w:rFonts w:ascii="Times New Roman"/>
          <w:b w:val="false"/>
          <w:i w:val="false"/>
          <w:color w:val="000000"/>
          <w:sz w:val="28"/>
        </w:rPr>
        <w:t xml:space="preserve"> __________________(Ф.И.О.)</w:t>
      </w:r>
    </w:p>
    <w:p>
      <w:pPr>
        <w:spacing w:after="0"/>
        <w:ind w:left="0"/>
        <w:jc w:val="both"/>
      </w:pPr>
      <w:r>
        <w:rPr>
          <w:rFonts w:ascii="Times New Roman"/>
          <w:b w:val="false"/>
          <w:i w:val="false"/>
          <w:color w:val="000000"/>
          <w:sz w:val="28"/>
        </w:rPr>
        <w:t xml:space="preserve">
      (подпись) </w:t>
      </w:r>
    </w:p>
    <w:bookmarkStart w:name="z230" w:id="179"/>
    <w:p>
      <w:pPr>
        <w:spacing w:after="0"/>
        <w:ind w:left="0"/>
        <w:jc w:val="both"/>
      </w:pPr>
      <w:r>
        <w:rPr>
          <w:rFonts w:ascii="Times New Roman"/>
          <w:b w:val="false"/>
          <w:i w:val="false"/>
          <w:color w:val="000000"/>
          <w:sz w:val="28"/>
        </w:rPr>
        <w:t>
      М.П.</w:t>
      </w:r>
    </w:p>
    <w:bookmarkEnd w:id="1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деятельность по</w:t>
            </w:r>
            <w:r>
              <w:br/>
            </w:r>
            <w:r>
              <w:rPr>
                <w:rFonts w:ascii="Times New Roman"/>
                <w:b w:val="false"/>
                <w:i w:val="false"/>
                <w:color w:val="000000"/>
                <w:sz w:val="20"/>
              </w:rPr>
              <w:t>организации строительства</w:t>
            </w:r>
            <w:r>
              <w:br/>
            </w:r>
            <w:r>
              <w:rPr>
                <w:rFonts w:ascii="Times New Roman"/>
                <w:b w:val="false"/>
                <w:i w:val="false"/>
                <w:color w:val="000000"/>
                <w:sz w:val="20"/>
              </w:rPr>
              <w:t>жилых зданий за счет</w:t>
            </w:r>
            <w:r>
              <w:br/>
            </w:r>
            <w:r>
              <w:rPr>
                <w:rFonts w:ascii="Times New Roman"/>
                <w:b w:val="false"/>
                <w:i w:val="false"/>
                <w:color w:val="000000"/>
                <w:sz w:val="20"/>
              </w:rPr>
              <w:t>привлечения денег</w:t>
            </w:r>
            <w:r>
              <w:br/>
            </w:r>
            <w:r>
              <w:rPr>
                <w:rFonts w:ascii="Times New Roman"/>
                <w:b w:val="false"/>
                <w:i w:val="false"/>
                <w:color w:val="000000"/>
                <w:sz w:val="20"/>
              </w:rPr>
              <w:t>дольщиков"</w:t>
            </w:r>
          </w:p>
        </w:tc>
      </w:tr>
    </w:tbl>
    <w:bookmarkStart w:name="z232" w:id="180"/>
    <w:p>
      <w:pPr>
        <w:spacing w:after="0"/>
        <w:ind w:left="0"/>
        <w:jc w:val="left"/>
      </w:pPr>
      <w:r>
        <w:rPr>
          <w:rFonts w:ascii="Times New Roman"/>
          <w:b/>
          <w:i w:val="false"/>
          <w:color w:val="000000"/>
        </w:rPr>
        <w:t xml:space="preserve"> Диаграмма № 1 функционального взаимодействия при оказании государственной услуги через ПЭП</w:t>
      </w:r>
    </w:p>
    <w:bookmarkEnd w:id="180"/>
    <w:p>
      <w:pPr>
        <w:spacing w:after="0"/>
        <w:ind w:left="0"/>
        <w:jc w:val="both"/>
      </w:pPr>
      <w:r>
        <w:rPr>
          <w:rFonts w:ascii="Times New Roman"/>
          <w:b w:val="false"/>
          <w:i w:val="false"/>
          <w:color w:val="ff0000"/>
          <w:sz w:val="28"/>
        </w:rPr>
        <w:t xml:space="preserve">
      Сноска. Приложение 2 – в редакции </w:t>
      </w:r>
      <w:r>
        <w:rPr>
          <w:rFonts w:ascii="Times New Roman"/>
          <w:b w:val="false"/>
          <w:i w:val="false"/>
          <w:color w:val="ff0000"/>
          <w:sz w:val="28"/>
        </w:rPr>
        <w:t>постановления</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p>
    <w:bookmarkStart w:name="z233"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 w:id="182"/>
    <w:p>
      <w:pPr>
        <w:spacing w:after="0"/>
        <w:ind w:left="0"/>
        <w:jc w:val="left"/>
      </w:pPr>
      <w:r>
        <w:rPr>
          <w:rFonts w:ascii="Times New Roman"/>
          <w:b/>
          <w:i w:val="false"/>
          <w:color w:val="000000"/>
        </w:rPr>
        <w:t xml:space="preserve"> Диаграмма № 2 функционального взаимодействия при оказании государственной услуги через услугодателя</w:t>
      </w:r>
    </w:p>
    <w:bookmarkEnd w:id="182"/>
    <w:bookmarkStart w:name="z235"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 w:id="184"/>
    <w:p>
      <w:pPr>
        <w:spacing w:after="0"/>
        <w:ind w:left="0"/>
        <w:jc w:val="both"/>
      </w:pPr>
      <w:r>
        <w:rPr>
          <w:rFonts w:ascii="Times New Roman"/>
          <w:b w:val="false"/>
          <w:i w:val="false"/>
          <w:color w:val="000000"/>
          <w:sz w:val="28"/>
        </w:rPr>
        <w:t>
      Условные обозначения:</w:t>
      </w:r>
    </w:p>
    <w:bookmarkEnd w:id="184"/>
    <w:bookmarkStart w:name="z237" w:id="185"/>
    <w:p>
      <w:pPr>
        <w:spacing w:after="0"/>
        <w:ind w:left="0"/>
        <w:jc w:val="both"/>
      </w:pPr>
      <w:r>
        <w:rPr>
          <w:rFonts w:ascii="Times New Roman"/>
          <w:b w:val="false"/>
          <w:i w:val="false"/>
          <w:color w:val="000000"/>
          <w:sz w:val="28"/>
        </w:rPr>
        <w:t xml:space="preserve">
      </w:t>
      </w:r>
    </w:p>
    <w:bookmarkEnd w:id="185"/>
    <w:p>
      <w:pPr>
        <w:spacing w:after="0"/>
        <w:ind w:left="0"/>
        <w:jc w:val="both"/>
      </w:pPr>
      <w:r>
        <w:drawing>
          <wp:inline distT="0" distB="0" distL="0" distR="0">
            <wp:extent cx="58674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8674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деятельность по</w:t>
            </w:r>
            <w:r>
              <w:br/>
            </w:r>
            <w:r>
              <w:rPr>
                <w:rFonts w:ascii="Times New Roman"/>
                <w:b w:val="false"/>
                <w:i w:val="false"/>
                <w:color w:val="000000"/>
                <w:sz w:val="20"/>
              </w:rPr>
              <w:t>организации строительства</w:t>
            </w:r>
            <w:r>
              <w:br/>
            </w:r>
            <w:r>
              <w:rPr>
                <w:rFonts w:ascii="Times New Roman"/>
                <w:b w:val="false"/>
                <w:i w:val="false"/>
                <w:color w:val="000000"/>
                <w:sz w:val="20"/>
              </w:rPr>
              <w:t>жилых зданий за счет</w:t>
            </w:r>
            <w:r>
              <w:br/>
            </w:r>
            <w:r>
              <w:rPr>
                <w:rFonts w:ascii="Times New Roman"/>
                <w:b w:val="false"/>
                <w:i w:val="false"/>
                <w:color w:val="000000"/>
                <w:sz w:val="20"/>
              </w:rPr>
              <w:t>привлечения денег</w:t>
            </w:r>
            <w:r>
              <w:br/>
            </w:r>
            <w:r>
              <w:rPr>
                <w:rFonts w:ascii="Times New Roman"/>
                <w:b w:val="false"/>
                <w:i w:val="false"/>
                <w:color w:val="000000"/>
                <w:sz w:val="20"/>
              </w:rPr>
              <w:t>дольщиков"</w:t>
            </w:r>
          </w:p>
        </w:tc>
      </w:tr>
    </w:tbl>
    <w:bookmarkStart w:name="z239" w:id="186"/>
    <w:p>
      <w:pPr>
        <w:spacing w:after="0"/>
        <w:ind w:left="0"/>
        <w:jc w:val="left"/>
      </w:pPr>
      <w:r>
        <w:rPr>
          <w:rFonts w:ascii="Times New Roman"/>
          <w:b/>
          <w:i w:val="false"/>
          <w:color w:val="000000"/>
        </w:rPr>
        <w:t xml:space="preserve"> Справочник</w:t>
      </w:r>
      <w:r>
        <w:br/>
      </w:r>
      <w:r>
        <w:rPr>
          <w:rFonts w:ascii="Times New Roman"/>
          <w:b/>
          <w:i w:val="false"/>
          <w:color w:val="000000"/>
        </w:rPr>
        <w:t>бизнес-процессов оказания государственной услуги</w:t>
      </w:r>
      <w:r>
        <w:br/>
      </w:r>
      <w:r>
        <w:rPr>
          <w:rFonts w:ascii="Times New Roman"/>
          <w:b/>
          <w:i w:val="false"/>
          <w:color w:val="000000"/>
        </w:rPr>
        <w:t>"Выдача лицензии на деятельность по организации строительства</w:t>
      </w:r>
      <w:r>
        <w:br/>
      </w:r>
      <w:r>
        <w:rPr>
          <w:rFonts w:ascii="Times New Roman"/>
          <w:b/>
          <w:i w:val="false"/>
          <w:color w:val="000000"/>
        </w:rPr>
        <w:t>жилых зданий за счет привлечения денег дольщиков"</w:t>
      </w:r>
    </w:p>
    <w:bookmarkEnd w:id="186"/>
    <w:bookmarkStart w:name="z240" w:id="187"/>
    <w:p>
      <w:pPr>
        <w:spacing w:after="0"/>
        <w:ind w:left="0"/>
        <w:jc w:val="both"/>
      </w:pPr>
      <w:r>
        <w:rPr>
          <w:rFonts w:ascii="Times New Roman"/>
          <w:b w:val="false"/>
          <w:i w:val="false"/>
          <w:color w:val="000000"/>
          <w:sz w:val="28"/>
        </w:rPr>
        <w:t>
      (наименование государственной услуги)</w:t>
      </w:r>
      <w:r>
        <w:br/>
      </w:r>
      <w:r>
        <w:rPr>
          <w:rFonts w:ascii="Times New Roman"/>
          <w:b w:val="false"/>
          <w:i w:val="false"/>
          <w:color w:val="000000"/>
          <w:sz w:val="28"/>
        </w:rPr>
        <w:t>
</w:t>
      </w:r>
    </w:p>
    <w:bookmarkEnd w:id="187"/>
    <w:bookmarkStart w:name="z241" w:id="188"/>
    <w:p>
      <w:pPr>
        <w:spacing w:after="0"/>
        <w:ind w:left="0"/>
        <w:jc w:val="both"/>
      </w:pPr>
      <w:r>
        <w:rPr>
          <w:rFonts w:ascii="Times New Roman"/>
          <w:b w:val="false"/>
          <w:i w:val="false"/>
          <w:color w:val="ff0000"/>
          <w:sz w:val="28"/>
        </w:rPr>
        <w:t xml:space="preserve">
      Сноска. Приложение 3 – в редакции </w:t>
      </w:r>
      <w:r>
        <w:rPr>
          <w:rFonts w:ascii="Times New Roman"/>
          <w:b w:val="false"/>
          <w:i w:val="false"/>
          <w:color w:val="ff0000"/>
          <w:sz w:val="28"/>
        </w:rPr>
        <w:t>постановления</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ff0000"/>
          <w:sz w:val="28"/>
        </w:rPr>
        <w:t xml:space="preserve">
      </w:t>
      </w:r>
    </w:p>
    <w:bookmarkEnd w:id="188"/>
    <w:p>
      <w:pPr>
        <w:spacing w:after="0"/>
        <w:ind w:left="0"/>
        <w:jc w:val="both"/>
      </w:pPr>
      <w:r>
        <w:drawing>
          <wp:inline distT="0" distB="0" distL="0" distR="0">
            <wp:extent cx="73787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3787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 w:id="189"/>
    <w:p>
      <w:pPr>
        <w:spacing w:after="0"/>
        <w:ind w:left="0"/>
        <w:jc w:val="both"/>
      </w:pPr>
      <w:r>
        <w:rPr>
          <w:rFonts w:ascii="Times New Roman"/>
          <w:b w:val="false"/>
          <w:i w:val="false"/>
          <w:color w:val="000000"/>
          <w:sz w:val="28"/>
        </w:rPr>
        <w:t>
      Условные обозначения:</w:t>
      </w:r>
      <w:r>
        <w:br/>
      </w:r>
      <w:r>
        <w:rPr>
          <w:rFonts w:ascii="Times New Roman"/>
          <w:b w:val="false"/>
          <w:i w:val="false"/>
          <w:color w:val="000000"/>
          <w:sz w:val="28"/>
        </w:rPr>
        <w:t>
</w:t>
      </w:r>
    </w:p>
    <w:bookmarkEnd w:id="189"/>
    <w:p>
      <w:pPr>
        <w:spacing w:after="0"/>
        <w:ind w:left="0"/>
        <w:jc w:val="left"/>
      </w:pPr>
      <w:r>
        <w:br/>
      </w:r>
    </w:p>
    <w:p>
      <w:pPr>
        <w:spacing w:after="0"/>
        <w:ind w:left="0"/>
        <w:jc w:val="both"/>
      </w:pPr>
      <w:r>
        <w:drawing>
          <wp:inline distT="0" distB="0" distL="0" distR="0">
            <wp:extent cx="73406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3406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Карагандинской</w:t>
            </w:r>
            <w:r>
              <w:br/>
            </w:r>
            <w:r>
              <w:rPr>
                <w:rFonts w:ascii="Times New Roman"/>
                <w:b w:val="false"/>
                <w:i w:val="false"/>
                <w:color w:val="000000"/>
                <w:sz w:val="20"/>
              </w:rPr>
              <w:t>области от 30 июня 2015</w:t>
            </w:r>
            <w:r>
              <w:br/>
            </w:r>
            <w:r>
              <w:rPr>
                <w:rFonts w:ascii="Times New Roman"/>
                <w:b w:val="false"/>
                <w:i w:val="false"/>
                <w:color w:val="000000"/>
                <w:sz w:val="20"/>
              </w:rPr>
              <w:t>года № 35/04</w:t>
            </w:r>
          </w:p>
        </w:tc>
      </w:tr>
    </w:tbl>
    <w:bookmarkStart w:name="z244" w:id="190"/>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лицензии на проектную деятельность"</w:t>
      </w:r>
    </w:p>
    <w:bookmarkEnd w:id="190"/>
    <w:bookmarkStart w:name="z245" w:id="191"/>
    <w:p>
      <w:pPr>
        <w:spacing w:after="0"/>
        <w:ind w:left="0"/>
        <w:jc w:val="left"/>
      </w:pPr>
      <w:r>
        <w:rPr>
          <w:rFonts w:ascii="Times New Roman"/>
          <w:b/>
          <w:i w:val="false"/>
          <w:color w:val="000000"/>
        </w:rPr>
        <w:t xml:space="preserve"> 1. Общие положения</w:t>
      </w:r>
    </w:p>
    <w:bookmarkEnd w:id="191"/>
    <w:bookmarkStart w:name="z246" w:id="192"/>
    <w:p>
      <w:pPr>
        <w:spacing w:after="0"/>
        <w:ind w:left="0"/>
        <w:jc w:val="both"/>
      </w:pPr>
      <w:r>
        <w:rPr>
          <w:rFonts w:ascii="Times New Roman"/>
          <w:b w:val="false"/>
          <w:i w:val="false"/>
          <w:color w:val="000000"/>
          <w:sz w:val="28"/>
        </w:rPr>
        <w:t>
      1. Наименование услугодателя: государственное учреждение "Управление государственного архитектурно-строительного контроля Карагандинской области" (далее – услугодатель). Прием заявлений и выдача результата через:</w:t>
      </w:r>
    </w:p>
    <w:bookmarkEnd w:id="192"/>
    <w:bookmarkStart w:name="z247" w:id="193"/>
    <w:p>
      <w:pPr>
        <w:spacing w:after="0"/>
        <w:ind w:left="0"/>
        <w:jc w:val="both"/>
      </w:pPr>
      <w:r>
        <w:rPr>
          <w:rFonts w:ascii="Times New Roman"/>
          <w:b w:val="false"/>
          <w:i w:val="false"/>
          <w:color w:val="000000"/>
          <w:sz w:val="28"/>
        </w:rPr>
        <w:t>
      1) Некоммерческое акционерное общество "Государственная корпорация "Правительство для граждан" (далее - Государственная корпорация);</w:t>
      </w:r>
    </w:p>
    <w:bookmarkEnd w:id="193"/>
    <w:bookmarkStart w:name="z248" w:id="194"/>
    <w:p>
      <w:pPr>
        <w:spacing w:after="0"/>
        <w:ind w:left="0"/>
        <w:jc w:val="both"/>
      </w:pPr>
      <w:r>
        <w:rPr>
          <w:rFonts w:ascii="Times New Roman"/>
          <w:b w:val="false"/>
          <w:i w:val="false"/>
          <w:color w:val="000000"/>
          <w:sz w:val="28"/>
        </w:rPr>
        <w:t>
      2) веб–портал "электронного правительства": www.egov.kz (далее -</w:t>
      </w:r>
      <w:r>
        <w:rPr>
          <w:rFonts w:ascii="Times New Roman"/>
          <w:b w:val="false"/>
          <w:i w:val="false"/>
          <w:color w:val="000000"/>
          <w:sz w:val="28"/>
        </w:rPr>
        <w:t xml:space="preserve"> портал).</w:t>
      </w:r>
    </w:p>
    <w:bookmarkEnd w:id="1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изменениями, внесенными </w:t>
      </w:r>
      <w:r>
        <w:rPr>
          <w:rFonts w:ascii="Times New Roman"/>
          <w:b w:val="false"/>
          <w:i w:val="false"/>
          <w:color w:val="000000"/>
          <w:sz w:val="28"/>
        </w:rPr>
        <w:t>постановлением</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0" w:id="195"/>
    <w:p>
      <w:pPr>
        <w:spacing w:after="0"/>
        <w:ind w:left="0"/>
        <w:jc w:val="both"/>
      </w:pPr>
      <w:r>
        <w:rPr>
          <w:rFonts w:ascii="Times New Roman"/>
          <w:b w:val="false"/>
          <w:i w:val="false"/>
          <w:color w:val="000000"/>
          <w:sz w:val="28"/>
        </w:rPr>
        <w:t xml:space="preserve">
      2. Форма оказывания государственной услуги: электронная (частично автоматизированная) и (или) бумажная. </w:t>
      </w:r>
    </w:p>
    <w:bookmarkEnd w:id="195"/>
    <w:bookmarkStart w:name="z251" w:id="196"/>
    <w:p>
      <w:pPr>
        <w:spacing w:after="0"/>
        <w:ind w:left="0"/>
        <w:jc w:val="both"/>
      </w:pPr>
      <w:r>
        <w:rPr>
          <w:rFonts w:ascii="Times New Roman"/>
          <w:b w:val="false"/>
          <w:i w:val="false"/>
          <w:color w:val="000000"/>
          <w:sz w:val="28"/>
        </w:rPr>
        <w:t xml:space="preserve">
      3. Результатом оказания государственной услуги является выдача лицензии, переоформление и выдача дубликата лицензии на проектную деятельность либо мотивированный ответ об отказе в предоставлении государственной услуги в случаях и по основаниям, предусмотренным пунктом 10 стандарта государственной услуги "Выдача лицензии на проектную деятельность", утвержденных приказом Министерства национальной экономики Республики Казахстан от 27 марта 2015 года № 276 "Об утверждении стандартов государственных услуг в сфере архитектуры, градостроительства и строительства" (зарегистрирован в Реестре государственной регистрации нормативных правовых актов № 11133) (далее-стандарт). </w:t>
      </w:r>
    </w:p>
    <w:bookmarkEnd w:id="196"/>
    <w:bookmarkStart w:name="z252" w:id="197"/>
    <w:p>
      <w:pPr>
        <w:spacing w:after="0"/>
        <w:ind w:left="0"/>
        <w:jc w:val="left"/>
      </w:pPr>
      <w:r>
        <w:rPr>
          <w:rFonts w:ascii="Times New Roman"/>
          <w:b/>
          <w:i w:val="false"/>
          <w:color w:val="000000"/>
        </w:rPr>
        <w:t xml:space="preserve"> 2. Описание порядка действия структурных подразделений (работников) услугодателя в процессе оказания государственной услуги</w:t>
      </w:r>
    </w:p>
    <w:bookmarkEnd w:id="197"/>
    <w:bookmarkStart w:name="z253" w:id="198"/>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наличие заявления услугополучателя или электронного запроса услугополучателя. </w:t>
      </w:r>
    </w:p>
    <w:bookmarkEnd w:id="198"/>
    <w:bookmarkStart w:name="z254" w:id="199"/>
    <w:p>
      <w:pPr>
        <w:spacing w:after="0"/>
        <w:ind w:left="0"/>
        <w:jc w:val="both"/>
      </w:pPr>
      <w:r>
        <w:rPr>
          <w:rFonts w:ascii="Times New Roman"/>
          <w:b w:val="false"/>
          <w:i w:val="false"/>
          <w:color w:val="000000"/>
          <w:sz w:val="28"/>
        </w:rPr>
        <w:t>
      5. Содержание каждой процедуры (действия), входящих в состав процесса оказания государственной услуги, длительность выполнения:</w:t>
      </w:r>
    </w:p>
    <w:bookmarkEnd w:id="199"/>
    <w:bookmarkStart w:name="z255" w:id="200"/>
    <w:p>
      <w:pPr>
        <w:spacing w:after="0"/>
        <w:ind w:left="0"/>
        <w:jc w:val="both"/>
      </w:pPr>
      <w:r>
        <w:rPr>
          <w:rFonts w:ascii="Times New Roman"/>
          <w:b w:val="false"/>
          <w:i w:val="false"/>
          <w:color w:val="000000"/>
          <w:sz w:val="28"/>
        </w:rPr>
        <w:t>
      1) регистрация запроса на получение государственных услуг, поступивших через портал напрямую от услугополучателей или через государственную корпорацию в Информационной системе "Государственная база данных "Е-лицензирование" (информационная система) (далее - запрос) уполномоченным сотрудником структурного подразделения услугодателя в день поступления.</w:t>
      </w:r>
    </w:p>
    <w:bookmarkEnd w:id="200"/>
    <w:bookmarkStart w:name="z256" w:id="201"/>
    <w:p>
      <w:pPr>
        <w:spacing w:after="0"/>
        <w:ind w:left="0"/>
        <w:jc w:val="both"/>
      </w:pPr>
      <w:r>
        <w:rPr>
          <w:rFonts w:ascii="Times New Roman"/>
          <w:b w:val="false"/>
          <w:i w:val="false"/>
          <w:color w:val="000000"/>
          <w:sz w:val="28"/>
        </w:rPr>
        <w:t>
      В случае обращения услугополучателя за получением лицензии, переоформлением и выдачей дубликата лицензии на бумажном носителе результат оказания государственной услуги оформляется в электронном формате, распечатывается и заверяется печатью и подписью уполномоченного лица услугодателя;</w:t>
      </w:r>
    </w:p>
    <w:bookmarkEnd w:id="201"/>
    <w:bookmarkStart w:name="z257" w:id="202"/>
    <w:p>
      <w:pPr>
        <w:spacing w:after="0"/>
        <w:ind w:left="0"/>
        <w:jc w:val="both"/>
      </w:pPr>
      <w:r>
        <w:rPr>
          <w:rFonts w:ascii="Times New Roman"/>
          <w:b w:val="false"/>
          <w:i w:val="false"/>
          <w:color w:val="000000"/>
          <w:sz w:val="28"/>
        </w:rPr>
        <w:t>
      2) проверка уполномоченным сотрудником (сотрудниками) структурного подразделения услугодателя полноты представленных документов в течение двух рабочих дней, в случае неполноты представленных документов, отказ в дальнейшем рассмотрении запроса;</w:t>
      </w:r>
    </w:p>
    <w:bookmarkEnd w:id="202"/>
    <w:bookmarkStart w:name="z258" w:id="203"/>
    <w:p>
      <w:pPr>
        <w:spacing w:after="0"/>
        <w:ind w:left="0"/>
        <w:jc w:val="both"/>
      </w:pPr>
      <w:r>
        <w:rPr>
          <w:rFonts w:ascii="Times New Roman"/>
          <w:b w:val="false"/>
          <w:i w:val="false"/>
          <w:color w:val="000000"/>
          <w:sz w:val="28"/>
        </w:rPr>
        <w:t>
      3) осуществление уполномоченным сотрудником (сотрудниками) структурного подразделения услугодателя, в случае полноты представленных документов в течение девяти рабочих дней, разрешительного контроля при выдаче лицензии или приложения к лицензии в рамках имеющейся лицензии;</w:t>
      </w:r>
    </w:p>
    <w:bookmarkEnd w:id="203"/>
    <w:bookmarkStart w:name="z259" w:id="204"/>
    <w:p>
      <w:pPr>
        <w:spacing w:after="0"/>
        <w:ind w:left="0"/>
        <w:jc w:val="both"/>
      </w:pPr>
      <w:r>
        <w:rPr>
          <w:rFonts w:ascii="Times New Roman"/>
          <w:b w:val="false"/>
          <w:i w:val="false"/>
          <w:color w:val="000000"/>
          <w:sz w:val="28"/>
        </w:rPr>
        <w:t xml:space="preserve">
      4) подготовка уполномоченным сотрудником структурного подразделения заключения по результатам осуществленного разрешительного контроля по форме (далее - заключение) согласно </w:t>
      </w:r>
      <w:r>
        <w:rPr>
          <w:rFonts w:ascii="Times New Roman"/>
          <w:b w:val="false"/>
          <w:i w:val="false"/>
          <w:color w:val="000000"/>
          <w:sz w:val="28"/>
        </w:rPr>
        <w:t>приложения 1</w:t>
      </w:r>
      <w:r>
        <w:rPr>
          <w:rFonts w:ascii="Times New Roman"/>
          <w:b w:val="false"/>
          <w:i w:val="false"/>
          <w:color w:val="000000"/>
          <w:sz w:val="28"/>
        </w:rPr>
        <w:t xml:space="preserve"> к настоящему регламенту и направление на подпись руководителю структурного подразделения в течение одного рабочего дня;</w:t>
      </w:r>
    </w:p>
    <w:bookmarkEnd w:id="204"/>
    <w:bookmarkStart w:name="z260" w:id="205"/>
    <w:p>
      <w:pPr>
        <w:spacing w:after="0"/>
        <w:ind w:left="0"/>
        <w:jc w:val="both"/>
      </w:pPr>
      <w:r>
        <w:rPr>
          <w:rFonts w:ascii="Times New Roman"/>
          <w:b w:val="false"/>
          <w:i w:val="false"/>
          <w:color w:val="000000"/>
          <w:sz w:val="28"/>
        </w:rPr>
        <w:t>
      5) подписание руководителем структурного подразделения заключения в день поступления;</w:t>
      </w:r>
    </w:p>
    <w:bookmarkEnd w:id="205"/>
    <w:bookmarkStart w:name="z261" w:id="206"/>
    <w:p>
      <w:pPr>
        <w:spacing w:after="0"/>
        <w:ind w:left="0"/>
        <w:jc w:val="both"/>
      </w:pPr>
      <w:r>
        <w:rPr>
          <w:rFonts w:ascii="Times New Roman"/>
          <w:b w:val="false"/>
          <w:i w:val="false"/>
          <w:color w:val="000000"/>
          <w:sz w:val="28"/>
        </w:rPr>
        <w:t>
      6) отправка в день подписания ответственным исполнителем услугодателя запроса с положительным результатом, либо запроса с мотивированным отказом на подписание руководителю услугодателя;</w:t>
      </w:r>
    </w:p>
    <w:bookmarkEnd w:id="206"/>
    <w:bookmarkStart w:name="z262" w:id="207"/>
    <w:p>
      <w:pPr>
        <w:spacing w:after="0"/>
        <w:ind w:left="0"/>
        <w:jc w:val="both"/>
      </w:pPr>
      <w:r>
        <w:rPr>
          <w:rFonts w:ascii="Times New Roman"/>
          <w:b w:val="false"/>
          <w:i w:val="false"/>
          <w:color w:val="000000"/>
          <w:sz w:val="28"/>
        </w:rPr>
        <w:t>
      7) подписание в день поступления запроса руководителем услугодателя.</w:t>
      </w:r>
    </w:p>
    <w:bookmarkEnd w:id="207"/>
    <w:bookmarkStart w:name="z263" w:id="208"/>
    <w:p>
      <w:pPr>
        <w:spacing w:after="0"/>
        <w:ind w:left="0"/>
        <w:jc w:val="both"/>
      </w:pPr>
      <w:r>
        <w:rPr>
          <w:rFonts w:ascii="Times New Roman"/>
          <w:b w:val="false"/>
          <w:i w:val="false"/>
          <w:color w:val="000000"/>
          <w:sz w:val="28"/>
        </w:rPr>
        <w:t xml:space="preserve">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приведены в </w:t>
      </w:r>
      <w:r>
        <w:rPr>
          <w:rFonts w:ascii="Times New Roman"/>
          <w:b w:val="false"/>
          <w:i w:val="false"/>
          <w:color w:val="000000"/>
          <w:sz w:val="28"/>
        </w:rPr>
        <w:t>пунктах 9</w:t>
      </w:r>
      <w:r>
        <w:rPr>
          <w:rFonts w:ascii="Times New Roman"/>
          <w:b w:val="false"/>
          <w:i w:val="false"/>
          <w:color w:val="000000"/>
          <w:sz w:val="28"/>
        </w:rPr>
        <w:t xml:space="preserve"> и </w:t>
      </w:r>
      <w:r>
        <w:rPr>
          <w:rFonts w:ascii="Times New Roman"/>
          <w:b w:val="false"/>
          <w:i w:val="false"/>
          <w:color w:val="000000"/>
          <w:sz w:val="28"/>
        </w:rPr>
        <w:t>13</w:t>
      </w:r>
      <w:r>
        <w:rPr>
          <w:rFonts w:ascii="Times New Roman"/>
          <w:b w:val="false"/>
          <w:i w:val="false"/>
          <w:color w:val="000000"/>
          <w:sz w:val="28"/>
        </w:rPr>
        <w:t xml:space="preserve"> настоящего регламента.</w:t>
      </w:r>
    </w:p>
    <w:bookmarkEnd w:id="2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с изменениями, внесенными </w:t>
      </w:r>
      <w:r>
        <w:rPr>
          <w:rFonts w:ascii="Times New Roman"/>
          <w:b w:val="false"/>
          <w:i w:val="false"/>
          <w:color w:val="000000"/>
          <w:sz w:val="28"/>
        </w:rPr>
        <w:t>постановлением</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4" w:id="209"/>
    <w:p>
      <w:pPr>
        <w:spacing w:after="0"/>
        <w:ind w:left="0"/>
        <w:jc w:val="both"/>
      </w:pPr>
      <w:r>
        <w:rPr>
          <w:rFonts w:ascii="Times New Roman"/>
          <w:b w:val="false"/>
          <w:i w:val="false"/>
          <w:color w:val="000000"/>
          <w:sz w:val="28"/>
        </w:rPr>
        <w:t>
      6. Результаты процедуры (действия) по оказанию государственной услуги, которые служат основанием для начала выполнения следующей процедуры (действия):</w:t>
      </w:r>
    </w:p>
    <w:bookmarkEnd w:id="209"/>
    <w:bookmarkStart w:name="z265" w:id="210"/>
    <w:p>
      <w:pPr>
        <w:spacing w:after="0"/>
        <w:ind w:left="0"/>
        <w:jc w:val="both"/>
      </w:pPr>
      <w:r>
        <w:rPr>
          <w:rFonts w:ascii="Times New Roman"/>
          <w:b w:val="false"/>
          <w:i w:val="false"/>
          <w:color w:val="000000"/>
          <w:sz w:val="28"/>
        </w:rPr>
        <w:t>
      1) зарегистрированный запрос с входящим номером;</w:t>
      </w:r>
    </w:p>
    <w:bookmarkEnd w:id="210"/>
    <w:bookmarkStart w:name="z266" w:id="211"/>
    <w:p>
      <w:pPr>
        <w:spacing w:after="0"/>
        <w:ind w:left="0"/>
        <w:jc w:val="both"/>
      </w:pPr>
      <w:r>
        <w:rPr>
          <w:rFonts w:ascii="Times New Roman"/>
          <w:b w:val="false"/>
          <w:i w:val="false"/>
          <w:color w:val="000000"/>
          <w:sz w:val="28"/>
        </w:rPr>
        <w:t>
      2) полнота представленных документов;</w:t>
      </w:r>
    </w:p>
    <w:bookmarkEnd w:id="211"/>
    <w:bookmarkStart w:name="z267" w:id="212"/>
    <w:p>
      <w:pPr>
        <w:spacing w:after="0"/>
        <w:ind w:left="0"/>
        <w:jc w:val="both"/>
      </w:pPr>
      <w:r>
        <w:rPr>
          <w:rFonts w:ascii="Times New Roman"/>
          <w:b w:val="false"/>
          <w:i w:val="false"/>
          <w:color w:val="000000"/>
          <w:sz w:val="28"/>
        </w:rPr>
        <w:t>
      3) наличие документа подтверждающих проведение разрешительного контроля;</w:t>
      </w:r>
    </w:p>
    <w:bookmarkEnd w:id="212"/>
    <w:bookmarkStart w:name="z268" w:id="213"/>
    <w:p>
      <w:pPr>
        <w:spacing w:after="0"/>
        <w:ind w:left="0"/>
        <w:jc w:val="both"/>
      </w:pPr>
      <w:r>
        <w:rPr>
          <w:rFonts w:ascii="Times New Roman"/>
          <w:b w:val="false"/>
          <w:i w:val="false"/>
          <w:color w:val="000000"/>
          <w:sz w:val="28"/>
        </w:rPr>
        <w:t>
      4) заключение;</w:t>
      </w:r>
    </w:p>
    <w:bookmarkEnd w:id="213"/>
    <w:bookmarkStart w:name="z269" w:id="214"/>
    <w:p>
      <w:pPr>
        <w:spacing w:after="0"/>
        <w:ind w:left="0"/>
        <w:jc w:val="both"/>
      </w:pPr>
      <w:r>
        <w:rPr>
          <w:rFonts w:ascii="Times New Roman"/>
          <w:b w:val="false"/>
          <w:i w:val="false"/>
          <w:color w:val="000000"/>
          <w:sz w:val="28"/>
        </w:rPr>
        <w:t>
      5) запрос в котором указаны все необходимые реквизиты и прикреплено заключение по результатам осуществленного разрешительного контроля при положительном результате, либо, запрос в котором указан мотивированный отказ в предоставлении услуги и прикреплено заключение по результатам осуществленного разрешительного контроля при отрицательном результате;</w:t>
      </w:r>
    </w:p>
    <w:bookmarkEnd w:id="214"/>
    <w:bookmarkStart w:name="z270" w:id="215"/>
    <w:p>
      <w:pPr>
        <w:spacing w:after="0"/>
        <w:ind w:left="0"/>
        <w:jc w:val="both"/>
      </w:pPr>
      <w:r>
        <w:rPr>
          <w:rFonts w:ascii="Times New Roman"/>
          <w:b w:val="false"/>
          <w:i w:val="false"/>
          <w:color w:val="000000"/>
          <w:sz w:val="28"/>
        </w:rPr>
        <w:t>
      6) электронный документ, подписанный электронно-цифровой подписью (далее-ЭЦП) руководителя услугодателя или мотивированный ответ об отказе в предоставлении государственной услуги в форме электронного документа в случае подачи обращения в электронном виде, либо на бумажном носителе в случае подачи обращения в бумажном виде.</w:t>
      </w:r>
    </w:p>
    <w:bookmarkEnd w:id="215"/>
    <w:bookmarkStart w:name="z271" w:id="216"/>
    <w:p>
      <w:pPr>
        <w:spacing w:after="0"/>
        <w:ind w:left="0"/>
        <w:jc w:val="left"/>
      </w:pPr>
      <w:r>
        <w:rPr>
          <w:rFonts w:ascii="Times New Roman"/>
          <w:b/>
          <w:i w:val="false"/>
          <w:color w:val="000000"/>
        </w:rPr>
        <w:t xml:space="preserve"> 3. Описание порядка взаимодействия структурных</w:t>
      </w:r>
      <w:r>
        <w:br/>
      </w:r>
      <w:r>
        <w:rPr>
          <w:rFonts w:ascii="Times New Roman"/>
          <w:b/>
          <w:i w:val="false"/>
          <w:color w:val="000000"/>
        </w:rPr>
        <w:t>подразделений (работников) услугодателя в процессе оказания государственной услуги</w:t>
      </w:r>
    </w:p>
    <w:bookmarkEnd w:id="216"/>
    <w:bookmarkStart w:name="z272" w:id="217"/>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217"/>
    <w:bookmarkStart w:name="z273" w:id="218"/>
    <w:p>
      <w:pPr>
        <w:spacing w:after="0"/>
        <w:ind w:left="0"/>
        <w:jc w:val="both"/>
      </w:pPr>
      <w:r>
        <w:rPr>
          <w:rFonts w:ascii="Times New Roman"/>
          <w:b w:val="false"/>
          <w:i w:val="false"/>
          <w:color w:val="000000"/>
          <w:sz w:val="28"/>
        </w:rPr>
        <w:t>
      1) уполномоченный сотрудник структурного подразделения услугодателя ответственный за регистрацию запросов;</w:t>
      </w:r>
    </w:p>
    <w:bookmarkEnd w:id="218"/>
    <w:bookmarkStart w:name="z274" w:id="219"/>
    <w:p>
      <w:pPr>
        <w:spacing w:after="0"/>
        <w:ind w:left="0"/>
        <w:jc w:val="both"/>
      </w:pPr>
      <w:r>
        <w:rPr>
          <w:rFonts w:ascii="Times New Roman"/>
          <w:b w:val="false"/>
          <w:i w:val="false"/>
          <w:color w:val="000000"/>
          <w:sz w:val="28"/>
        </w:rPr>
        <w:t>
      2) уполномоченный сотрудник структурного подразделения услугодателя ответственный за проведение разрешительного контроля;</w:t>
      </w:r>
    </w:p>
    <w:bookmarkEnd w:id="219"/>
    <w:bookmarkStart w:name="z275" w:id="220"/>
    <w:p>
      <w:pPr>
        <w:spacing w:after="0"/>
        <w:ind w:left="0"/>
        <w:jc w:val="both"/>
      </w:pPr>
      <w:r>
        <w:rPr>
          <w:rFonts w:ascii="Times New Roman"/>
          <w:b w:val="false"/>
          <w:i w:val="false"/>
          <w:color w:val="000000"/>
          <w:sz w:val="28"/>
        </w:rPr>
        <w:t>
      3) руководитель структурного подразделения услугодателя;</w:t>
      </w:r>
    </w:p>
    <w:bookmarkEnd w:id="220"/>
    <w:bookmarkStart w:name="z276" w:id="221"/>
    <w:p>
      <w:pPr>
        <w:spacing w:after="0"/>
        <w:ind w:left="0"/>
        <w:jc w:val="both"/>
      </w:pPr>
      <w:r>
        <w:rPr>
          <w:rFonts w:ascii="Times New Roman"/>
          <w:b w:val="false"/>
          <w:i w:val="false"/>
          <w:color w:val="000000"/>
          <w:sz w:val="28"/>
        </w:rPr>
        <w:t>
      4) руководитель услугодателя.</w:t>
      </w:r>
    </w:p>
    <w:bookmarkEnd w:id="221"/>
    <w:bookmarkStart w:name="z277" w:id="222"/>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222"/>
    <w:bookmarkStart w:name="z278" w:id="223"/>
    <w:p>
      <w:pPr>
        <w:spacing w:after="0"/>
        <w:ind w:left="0"/>
        <w:jc w:val="both"/>
      </w:pPr>
      <w:r>
        <w:rPr>
          <w:rFonts w:ascii="Times New Roman"/>
          <w:b w:val="false"/>
          <w:i w:val="false"/>
          <w:color w:val="000000"/>
          <w:sz w:val="28"/>
        </w:rPr>
        <w:t>
      1) регистрация в день поступления запроса на получение государственных услуг, поступивших через портал напрямую от услугополучателей или через центры;</w:t>
      </w:r>
    </w:p>
    <w:bookmarkEnd w:id="223"/>
    <w:bookmarkStart w:name="z279" w:id="224"/>
    <w:p>
      <w:pPr>
        <w:spacing w:after="0"/>
        <w:ind w:left="0"/>
        <w:jc w:val="both"/>
      </w:pPr>
      <w:r>
        <w:rPr>
          <w:rFonts w:ascii="Times New Roman"/>
          <w:b w:val="false"/>
          <w:i w:val="false"/>
          <w:color w:val="000000"/>
          <w:sz w:val="28"/>
        </w:rPr>
        <w:t>
      2) проверка, в течение двух рабочих дней с момента получения документов услугополучателя полноты представленных документов, в случае неполноты представленных документов, отказ в дальнейшем рассмотрении запроса;</w:t>
      </w:r>
    </w:p>
    <w:bookmarkEnd w:id="224"/>
    <w:bookmarkStart w:name="z280" w:id="225"/>
    <w:p>
      <w:pPr>
        <w:spacing w:after="0"/>
        <w:ind w:left="0"/>
        <w:jc w:val="both"/>
      </w:pPr>
      <w:r>
        <w:rPr>
          <w:rFonts w:ascii="Times New Roman"/>
          <w:b w:val="false"/>
          <w:i w:val="false"/>
          <w:color w:val="000000"/>
          <w:sz w:val="28"/>
        </w:rPr>
        <w:t>
      3) осуществление в течение девяти рабочих дней, в случае полноты представленных документов, разрешительного контроля при выдаче лицензии или приложения к лицензии в рамках имеющейся лицензии;</w:t>
      </w:r>
    </w:p>
    <w:bookmarkEnd w:id="225"/>
    <w:bookmarkStart w:name="z281" w:id="226"/>
    <w:p>
      <w:pPr>
        <w:spacing w:after="0"/>
        <w:ind w:left="0"/>
        <w:jc w:val="both"/>
      </w:pPr>
      <w:r>
        <w:rPr>
          <w:rFonts w:ascii="Times New Roman"/>
          <w:b w:val="false"/>
          <w:i w:val="false"/>
          <w:color w:val="000000"/>
          <w:sz w:val="28"/>
        </w:rPr>
        <w:t>
      4) подготовка в течение одного рабочего дня заключения и направление на подпись руководителю структурного подразделения;</w:t>
      </w:r>
    </w:p>
    <w:bookmarkEnd w:id="226"/>
    <w:bookmarkStart w:name="z282" w:id="227"/>
    <w:p>
      <w:pPr>
        <w:spacing w:after="0"/>
        <w:ind w:left="0"/>
        <w:jc w:val="both"/>
      </w:pPr>
      <w:r>
        <w:rPr>
          <w:rFonts w:ascii="Times New Roman"/>
          <w:b w:val="false"/>
          <w:i w:val="false"/>
          <w:color w:val="000000"/>
          <w:sz w:val="28"/>
        </w:rPr>
        <w:t>
      5) подписание руководителем структурного подразделения заключения в день поступления;</w:t>
      </w:r>
    </w:p>
    <w:bookmarkEnd w:id="227"/>
    <w:bookmarkStart w:name="z283" w:id="228"/>
    <w:p>
      <w:pPr>
        <w:spacing w:after="0"/>
        <w:ind w:left="0"/>
        <w:jc w:val="both"/>
      </w:pPr>
      <w:r>
        <w:rPr>
          <w:rFonts w:ascii="Times New Roman"/>
          <w:b w:val="false"/>
          <w:i w:val="false"/>
          <w:color w:val="000000"/>
          <w:sz w:val="28"/>
        </w:rPr>
        <w:t>
      6) отправка в день подписания запроса с положительным результатом, либо запроса с мотивированным отказом на подписание руководителю услугодателя;</w:t>
      </w:r>
    </w:p>
    <w:bookmarkEnd w:id="228"/>
    <w:bookmarkStart w:name="z284" w:id="229"/>
    <w:p>
      <w:pPr>
        <w:spacing w:after="0"/>
        <w:ind w:left="0"/>
        <w:jc w:val="both"/>
      </w:pPr>
      <w:r>
        <w:rPr>
          <w:rFonts w:ascii="Times New Roman"/>
          <w:b w:val="false"/>
          <w:i w:val="false"/>
          <w:color w:val="000000"/>
          <w:sz w:val="28"/>
        </w:rPr>
        <w:t>
      7) утверждение в течение одного рабочего дня заключения по итогам рассмотрения на соответствие квалификационным требованиям запроса.</w:t>
      </w:r>
    </w:p>
    <w:bookmarkEnd w:id="229"/>
    <w:bookmarkStart w:name="z285" w:id="230"/>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230"/>
    <w:bookmarkStart w:name="z290" w:id="231"/>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Сноска. Заголовок главы 4 – в редакции </w:t>
      </w:r>
      <w:r>
        <w:rPr>
          <w:rFonts w:ascii="Times New Roman"/>
          <w:b w:val="false"/>
          <w:i w:val="false"/>
          <w:color w:val="000000"/>
          <w:sz w:val="28"/>
        </w:rPr>
        <w:t>постановления</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9. Описание порядка обращения в Государственной корпорации и (или) к иным услугодателям, длительность обработки запроса услугополучателя:</w:t>
      </w:r>
      <w:r>
        <w:br/>
      </w:r>
      <w:r>
        <w:rPr>
          <w:rFonts w:ascii="Times New Roman"/>
          <w:b w:val="false"/>
          <w:i w:val="false"/>
          <w:color w:val="000000"/>
          <w:sz w:val="28"/>
        </w:rPr>
        <w:t xml:space="preserve">
      </w:t>
      </w:r>
      <w:r>
        <w:rPr>
          <w:rFonts w:ascii="Times New Roman"/>
          <w:b w:val="false"/>
          <w:i w:val="false"/>
          <w:color w:val="000000"/>
          <w:sz w:val="28"/>
        </w:rPr>
        <w:t>1) для получения услуги услугополучатель обращается в Государственную корпорацию по месту регистрации. Прием в Государственной корпорации осуществляется в порядке "электронной очереди" без ускоренного обслуживания. При желании услугополучателя возможно "бронирование" электронной очереди посредством портала;</w:t>
      </w:r>
      <w:r>
        <w:br/>
      </w:r>
      <w:r>
        <w:rPr>
          <w:rFonts w:ascii="Times New Roman"/>
          <w:b w:val="false"/>
          <w:i w:val="false"/>
          <w:color w:val="000000"/>
          <w:sz w:val="28"/>
        </w:rPr>
        <w:t xml:space="preserve">
      </w:t>
      </w:r>
      <w:r>
        <w:rPr>
          <w:rFonts w:ascii="Times New Roman"/>
          <w:b w:val="false"/>
          <w:i w:val="false"/>
          <w:color w:val="000000"/>
          <w:sz w:val="28"/>
        </w:rPr>
        <w:t>2) длительность обработки запроса услугополучателя в Государственной корпорации – не более 20 минут;</w:t>
      </w:r>
      <w:r>
        <w:br/>
      </w:r>
      <w:r>
        <w:rPr>
          <w:rFonts w:ascii="Times New Roman"/>
          <w:b w:val="false"/>
          <w:i w:val="false"/>
          <w:color w:val="000000"/>
          <w:sz w:val="28"/>
        </w:rPr>
        <w:t>
      3) сроки отправки запроса услугополучателя из Государственной корпорации в структурное подразделение услугодателя – сразу после принятия документов;</w:t>
      </w:r>
      <w:r>
        <w:br/>
      </w:r>
      <w:r>
        <w:rPr>
          <w:rFonts w:ascii="Times New Roman"/>
          <w:b w:val="false"/>
          <w:i w:val="false"/>
          <w:color w:val="000000"/>
          <w:sz w:val="28"/>
        </w:rPr>
        <w:t xml:space="preserve">
      4) для получения государственной услуги услугополучатель представляет перечень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ff0000"/>
          <w:sz w:val="28"/>
        </w:rPr>
        <w:t xml:space="preserve">      Сноска. Пункт 9 – в редакции </w:t>
      </w:r>
      <w:r>
        <w:rPr>
          <w:rFonts w:ascii="Times New Roman"/>
          <w:b w:val="false"/>
          <w:i w:val="false"/>
          <w:color w:val="000000"/>
          <w:sz w:val="28"/>
        </w:rPr>
        <w:t>постановления</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10. Описание процесса получения результата оказания государственной услуги через Государственную корпорацию обслуживания населения, его длительность:</w:t>
      </w:r>
      <w:r>
        <w:br/>
      </w:r>
      <w:r>
        <w:rPr>
          <w:rFonts w:ascii="Times New Roman"/>
          <w:b w:val="false"/>
          <w:i w:val="false"/>
          <w:color w:val="000000"/>
          <w:sz w:val="28"/>
        </w:rPr>
        <w:t>
      5) для получения результата оказания государственной услуги услугополучатель с распиской, которая была ему вручена при подаче заявления, обращается в Государственную корпорацию;</w:t>
      </w:r>
      <w:r>
        <w:br/>
      </w:r>
      <w:r>
        <w:rPr>
          <w:rFonts w:ascii="Times New Roman"/>
          <w:b w:val="false"/>
          <w:i w:val="false"/>
          <w:color w:val="000000"/>
          <w:sz w:val="28"/>
        </w:rPr>
        <w:t>
      6) длительность выдачи результата оказания государственной услуги услугополучателю в Государственной корпорации – не более 20 минут.</w:t>
      </w:r>
      <w:r>
        <w:br/>
      </w:r>
      <w:r>
        <w:rPr>
          <w:rFonts w:ascii="Times New Roman"/>
          <w:b w:val="false"/>
          <w:i w:val="false"/>
          <w:color w:val="000000"/>
          <w:sz w:val="28"/>
        </w:rPr>
        <w:t>
</w:t>
      </w:r>
      <w:r>
        <w:rPr>
          <w:rFonts w:ascii="Times New Roman"/>
          <w:b w:val="false"/>
          <w:i w:val="false"/>
          <w:color w:val="ff0000"/>
          <w:sz w:val="28"/>
        </w:rPr>
        <w:t xml:space="preserve">      Сноска. Пункт 10 – в редакции </w:t>
      </w:r>
      <w:r>
        <w:rPr>
          <w:rFonts w:ascii="Times New Roman"/>
          <w:b w:val="false"/>
          <w:i w:val="false"/>
          <w:color w:val="000000"/>
          <w:sz w:val="28"/>
        </w:rPr>
        <w:t>постановления</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 xml:space="preserve">11. Описание порядка обращения и последовательности процедур (действий) услугодателя и услугополучателя при оказании государственных услуг через веб-портал "электронного правительства". Пошаговые действия и решения через портал приведены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(диаграмма № 1 функционального взаимодействия при оказании государственной услуги):</w:t>
      </w:r>
    </w:p>
    <w:bookmarkEnd w:id="231"/>
    <w:bookmarkStart w:name="z295" w:id="232"/>
    <w:p>
      <w:pPr>
        <w:spacing w:after="0"/>
        <w:ind w:left="0"/>
        <w:jc w:val="both"/>
      </w:pPr>
      <w:r>
        <w:rPr>
          <w:rFonts w:ascii="Times New Roman"/>
          <w:b w:val="false"/>
          <w:i w:val="false"/>
          <w:color w:val="000000"/>
          <w:sz w:val="28"/>
        </w:rPr>
        <w:t>
      1)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получателя;</w:t>
      </w:r>
    </w:p>
    <w:bookmarkEnd w:id="232"/>
    <w:bookmarkStart w:name="z296" w:id="233"/>
    <w:p>
      <w:pPr>
        <w:spacing w:after="0"/>
        <w:ind w:left="0"/>
        <w:jc w:val="both"/>
      </w:pPr>
      <w:r>
        <w:rPr>
          <w:rFonts w:ascii="Times New Roman"/>
          <w:b w:val="false"/>
          <w:i w:val="false"/>
          <w:color w:val="000000"/>
          <w:sz w:val="28"/>
        </w:rPr>
        <w:t>
      2) процесс 1 – прикрепление в интернет-браузер компьютера услугополучателя регистрационного свидетельства ЭЦП, процесс ввода получателем пароля на портале для получения государственной услуги;</w:t>
      </w:r>
    </w:p>
    <w:bookmarkEnd w:id="233"/>
    <w:bookmarkStart w:name="z297" w:id="234"/>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получателе через логин индивидуальный идентификационный номер/бизнес идентификационный номер (далее-ИИН/БИН) и пароль;</w:t>
      </w:r>
    </w:p>
    <w:bookmarkEnd w:id="234"/>
    <w:bookmarkStart w:name="z298" w:id="235"/>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получателя;</w:t>
      </w:r>
    </w:p>
    <w:bookmarkEnd w:id="235"/>
    <w:bookmarkStart w:name="z299" w:id="236"/>
    <w:p>
      <w:pPr>
        <w:spacing w:after="0"/>
        <w:ind w:left="0"/>
        <w:jc w:val="both"/>
      </w:pPr>
      <w:r>
        <w:rPr>
          <w:rFonts w:ascii="Times New Roman"/>
          <w:b w:val="false"/>
          <w:i w:val="false"/>
          <w:color w:val="000000"/>
          <w:sz w:val="28"/>
        </w:rPr>
        <w:t>
      5) процесс 3 – выбор услугополучателем услуги на портале,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прикреплением к форме запроса необходимых документов в электронном виде;</w:t>
      </w:r>
    </w:p>
    <w:bookmarkEnd w:id="236"/>
    <w:bookmarkStart w:name="z300" w:id="237"/>
    <w:p>
      <w:pPr>
        <w:spacing w:after="0"/>
        <w:ind w:left="0"/>
        <w:jc w:val="both"/>
      </w:pPr>
      <w:r>
        <w:rPr>
          <w:rFonts w:ascii="Times New Roman"/>
          <w:b w:val="false"/>
          <w:i w:val="false"/>
          <w:color w:val="000000"/>
          <w:sz w:val="28"/>
        </w:rPr>
        <w:t>
      6) процесс 4 – оплата услуги на платежном шлюзе электронного правительства (далее – ПШЭП), а затем эта информация поступает на портал;</w:t>
      </w:r>
    </w:p>
    <w:bookmarkEnd w:id="237"/>
    <w:bookmarkStart w:name="z301" w:id="238"/>
    <w:p>
      <w:pPr>
        <w:spacing w:after="0"/>
        <w:ind w:left="0"/>
        <w:jc w:val="both"/>
      </w:pPr>
      <w:r>
        <w:rPr>
          <w:rFonts w:ascii="Times New Roman"/>
          <w:b w:val="false"/>
          <w:i w:val="false"/>
          <w:color w:val="000000"/>
          <w:sz w:val="28"/>
        </w:rPr>
        <w:t>
      7) условие 2 – проверка в информационной системе факта оплаты за оказание услуги;</w:t>
      </w:r>
    </w:p>
    <w:bookmarkEnd w:id="238"/>
    <w:bookmarkStart w:name="z302" w:id="239"/>
    <w:p>
      <w:pPr>
        <w:spacing w:after="0"/>
        <w:ind w:left="0"/>
        <w:jc w:val="both"/>
      </w:pPr>
      <w:r>
        <w:rPr>
          <w:rFonts w:ascii="Times New Roman"/>
          <w:b w:val="false"/>
          <w:i w:val="false"/>
          <w:color w:val="000000"/>
          <w:sz w:val="28"/>
        </w:rPr>
        <w:t>
      8) процесс 5 – формирование сообщения об отказе в запрашиваемой услуге, в связи с отсутствием оплаты за оказание услуги на портале;</w:t>
      </w:r>
    </w:p>
    <w:bookmarkEnd w:id="239"/>
    <w:bookmarkStart w:name="z303" w:id="240"/>
    <w:p>
      <w:pPr>
        <w:spacing w:after="0"/>
        <w:ind w:left="0"/>
        <w:jc w:val="both"/>
      </w:pPr>
      <w:r>
        <w:rPr>
          <w:rFonts w:ascii="Times New Roman"/>
          <w:b w:val="false"/>
          <w:i w:val="false"/>
          <w:color w:val="000000"/>
          <w:sz w:val="28"/>
        </w:rPr>
        <w:t>
      9) процесс 6 - выбор услугополучателем регистрационного свидетельства ЭЦП для удостоверения (подписания) запроса;</w:t>
      </w:r>
    </w:p>
    <w:bookmarkEnd w:id="240"/>
    <w:bookmarkStart w:name="z304" w:id="241"/>
    <w:p>
      <w:pPr>
        <w:spacing w:after="0"/>
        <w:ind w:left="0"/>
        <w:jc w:val="both"/>
      </w:pPr>
      <w:r>
        <w:rPr>
          <w:rFonts w:ascii="Times New Roman"/>
          <w:b w:val="false"/>
          <w:i w:val="false"/>
          <w:color w:val="000000"/>
          <w:sz w:val="28"/>
        </w:rPr>
        <w:t>
      10) условие 3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p>
    <w:bookmarkEnd w:id="241"/>
    <w:bookmarkStart w:name="z305" w:id="242"/>
    <w:p>
      <w:pPr>
        <w:spacing w:after="0"/>
        <w:ind w:left="0"/>
        <w:jc w:val="both"/>
      </w:pPr>
      <w:r>
        <w:rPr>
          <w:rFonts w:ascii="Times New Roman"/>
          <w:b w:val="false"/>
          <w:i w:val="false"/>
          <w:color w:val="000000"/>
          <w:sz w:val="28"/>
        </w:rPr>
        <w:t>
      11) процесс 7 – формирование сообщения об отказе в запрашиваемой услуге в связи с не подтверждением подлинности ЭЦП услугополучателя;</w:t>
      </w:r>
    </w:p>
    <w:bookmarkEnd w:id="242"/>
    <w:bookmarkStart w:name="z306" w:id="243"/>
    <w:p>
      <w:pPr>
        <w:spacing w:after="0"/>
        <w:ind w:left="0"/>
        <w:jc w:val="both"/>
      </w:pPr>
      <w:r>
        <w:rPr>
          <w:rFonts w:ascii="Times New Roman"/>
          <w:b w:val="false"/>
          <w:i w:val="false"/>
          <w:color w:val="000000"/>
          <w:sz w:val="28"/>
        </w:rPr>
        <w:t>
      12) процесс 8 – удостоверение (подписание) посредством ЭЦП получателя заполненной формы (введенных данных) запроса на оказание услуги;</w:t>
      </w:r>
    </w:p>
    <w:bookmarkEnd w:id="243"/>
    <w:bookmarkStart w:name="z307" w:id="244"/>
    <w:p>
      <w:pPr>
        <w:spacing w:after="0"/>
        <w:ind w:left="0"/>
        <w:jc w:val="both"/>
      </w:pPr>
      <w:r>
        <w:rPr>
          <w:rFonts w:ascii="Times New Roman"/>
          <w:b w:val="false"/>
          <w:i w:val="false"/>
          <w:color w:val="000000"/>
          <w:sz w:val="28"/>
        </w:rPr>
        <w:t>
      13) процесс 9 – регистрация и обработка запроса на портале;</w:t>
      </w:r>
    </w:p>
    <w:bookmarkEnd w:id="244"/>
    <w:bookmarkStart w:name="z308" w:id="245"/>
    <w:p>
      <w:pPr>
        <w:spacing w:after="0"/>
        <w:ind w:left="0"/>
        <w:jc w:val="both"/>
      </w:pPr>
      <w:r>
        <w:rPr>
          <w:rFonts w:ascii="Times New Roman"/>
          <w:b w:val="false"/>
          <w:i w:val="false"/>
          <w:color w:val="000000"/>
          <w:sz w:val="28"/>
        </w:rPr>
        <w:t>
      14) условие 4 – проверка услугодателем соответствия получателя квалификационным требованиям и основаниям для выдачи лицензии;</w:t>
      </w:r>
    </w:p>
    <w:bookmarkEnd w:id="245"/>
    <w:bookmarkStart w:name="z309" w:id="246"/>
    <w:p>
      <w:pPr>
        <w:spacing w:after="0"/>
        <w:ind w:left="0"/>
        <w:jc w:val="both"/>
      </w:pPr>
      <w:r>
        <w:rPr>
          <w:rFonts w:ascii="Times New Roman"/>
          <w:b w:val="false"/>
          <w:i w:val="false"/>
          <w:color w:val="000000"/>
          <w:sz w:val="28"/>
        </w:rPr>
        <w:t>
      15) процесс 10 – формирование сообщения об отказе в запрашиваемой услуге в связи с имеющимися нарушениями в данных получателя на портале на основании заключения;</w:t>
      </w:r>
    </w:p>
    <w:bookmarkEnd w:id="246"/>
    <w:bookmarkStart w:name="z310" w:id="247"/>
    <w:p>
      <w:pPr>
        <w:spacing w:after="0"/>
        <w:ind w:left="0"/>
        <w:jc w:val="both"/>
      </w:pPr>
      <w:r>
        <w:rPr>
          <w:rFonts w:ascii="Times New Roman"/>
          <w:b w:val="false"/>
          <w:i w:val="false"/>
          <w:color w:val="000000"/>
          <w:sz w:val="28"/>
        </w:rPr>
        <w:t xml:space="preserve">
      16) процесс 11 – получение услугополучателем результата услуги (электронная лицензия), сформированной порталом. Электронный документ формируется с использованием ЭЦП уполномоченного лица услугодателя на основании заключения уполномоченного подразделения в соответствии с </w:t>
      </w:r>
      <w:r>
        <w:rPr>
          <w:rFonts w:ascii="Times New Roman"/>
          <w:b w:val="false"/>
          <w:i w:val="false"/>
          <w:color w:val="000000"/>
          <w:sz w:val="28"/>
        </w:rPr>
        <w:t>приложением 1</w:t>
      </w:r>
      <w:r>
        <w:rPr>
          <w:rFonts w:ascii="Times New Roman"/>
          <w:b w:val="false"/>
          <w:i w:val="false"/>
          <w:color w:val="000000"/>
          <w:sz w:val="28"/>
        </w:rPr>
        <w:t xml:space="preserve"> к настоящему регламенту.</w:t>
      </w:r>
    </w:p>
    <w:bookmarkEnd w:id="247"/>
    <w:bookmarkStart w:name="z322" w:id="248"/>
    <w:p>
      <w:pPr>
        <w:spacing w:after="0"/>
        <w:ind w:left="0"/>
        <w:jc w:val="both"/>
      </w:pPr>
      <w:r>
        <w:rPr>
          <w:rFonts w:ascii="Times New Roman"/>
          <w:b w:val="false"/>
          <w:i w:val="false"/>
          <w:color w:val="000000"/>
          <w:sz w:val="28"/>
        </w:rPr>
        <w:t xml:space="preserve">
      12. Пошаговые действия и решения через информационную систему Государственной корпорации (далее - ИСГК) (диаграмма № 2 функционального взаимодействия при оказании электронной государственной услуги) приведены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248"/>
    <w:p>
      <w:pPr>
        <w:spacing w:after="0"/>
        <w:ind w:left="0"/>
        <w:jc w:val="both"/>
      </w:pPr>
      <w:r>
        <w:rPr>
          <w:rFonts w:ascii="Times New Roman"/>
          <w:b w:val="false"/>
          <w:i w:val="false"/>
          <w:color w:val="000000"/>
          <w:sz w:val="28"/>
        </w:rPr>
        <w:t>
      1) процесс 1 – ввод оператора государственной корпорации в автоматизированном рабочем месте ИСГК ЦОН (далее – АРМ ИСГК ЦОН) логина и пароля (процесс авторизации) для оказания услуги;</w:t>
      </w:r>
    </w:p>
    <w:p>
      <w:pPr>
        <w:spacing w:after="0"/>
        <w:ind w:left="0"/>
        <w:jc w:val="both"/>
      </w:pPr>
      <w:r>
        <w:rPr>
          <w:rFonts w:ascii="Times New Roman"/>
          <w:b w:val="false"/>
          <w:i w:val="false"/>
          <w:color w:val="000000"/>
          <w:sz w:val="28"/>
        </w:rPr>
        <w:t>
      2) процесс 2 – выбор оператором Государственной корпорации услуги, указанной в настоящем регламенте, вывод на экран формы запроса для оказания услуги и ввод оператором Государственной корпорации данных получателя, а также данных по доверенности представителя получателя (при нотариально удостоверенной доверенности, при ином удостоверении доверенности-данные доверенности не заполняются);</w:t>
      </w:r>
    </w:p>
    <w:p>
      <w:pPr>
        <w:spacing w:after="0"/>
        <w:ind w:left="0"/>
        <w:jc w:val="both"/>
      </w:pPr>
      <w:r>
        <w:rPr>
          <w:rFonts w:ascii="Times New Roman"/>
          <w:b w:val="false"/>
          <w:i w:val="false"/>
          <w:color w:val="000000"/>
          <w:sz w:val="28"/>
        </w:rPr>
        <w:t>
      3) процесс 3 – направление запроса через шлюз электронного правительства (далее - ШЭП) в государственную базу данных физических лиц (далее – ГБД ФЛ)/государственную базу данных юридических лиц (далее – ГБД ЮЛ) о данных получателя, а также в единую нотариальную информационную систему (далее – ЕНИС) – о данных доверенности представителя получателя;</w:t>
      </w:r>
    </w:p>
    <w:p>
      <w:pPr>
        <w:spacing w:after="0"/>
        <w:ind w:left="0"/>
        <w:jc w:val="both"/>
      </w:pPr>
      <w:r>
        <w:rPr>
          <w:rFonts w:ascii="Times New Roman"/>
          <w:b w:val="false"/>
          <w:i w:val="false"/>
          <w:color w:val="000000"/>
          <w:sz w:val="28"/>
        </w:rPr>
        <w:t>
      4) условие 1 – проверка наличия данных получателя в ГБД ФЛ/ГБД ЮЛ, данных доверенности в ЕНИС;</w:t>
      </w:r>
    </w:p>
    <w:p>
      <w:pPr>
        <w:spacing w:after="0"/>
        <w:ind w:left="0"/>
        <w:jc w:val="both"/>
      </w:pPr>
      <w:r>
        <w:rPr>
          <w:rFonts w:ascii="Times New Roman"/>
          <w:b w:val="false"/>
          <w:i w:val="false"/>
          <w:color w:val="000000"/>
          <w:sz w:val="28"/>
        </w:rPr>
        <w:t>
      5) процесс 4 – формирование сообщения о невозможности получения данных в связи с отсутствием данных получателя в ГБД ФЛ/ГБД ЮЛ, данных доверенности в ЕНИС;</w:t>
      </w:r>
    </w:p>
    <w:p>
      <w:pPr>
        <w:spacing w:after="0"/>
        <w:ind w:left="0"/>
        <w:jc w:val="both"/>
      </w:pPr>
      <w:r>
        <w:rPr>
          <w:rFonts w:ascii="Times New Roman"/>
          <w:b w:val="false"/>
          <w:i w:val="false"/>
          <w:color w:val="000000"/>
          <w:sz w:val="28"/>
        </w:rPr>
        <w:t>
      6) процесс 5 – заполнение оператором Государственной корпорации формы запроса в части отметки о наличии документов в бумажной форме и сканирование документов, предоставленных получателем, прикрепление их к форме запроса и удостоверение посредством ЭЦП заполненной формы (введенных данных) запроса на оказание услуги;</w:t>
      </w:r>
    </w:p>
    <w:p>
      <w:pPr>
        <w:spacing w:after="0"/>
        <w:ind w:left="0"/>
        <w:jc w:val="both"/>
      </w:pPr>
      <w:r>
        <w:rPr>
          <w:rFonts w:ascii="Times New Roman"/>
          <w:b w:val="false"/>
          <w:i w:val="false"/>
          <w:color w:val="000000"/>
          <w:sz w:val="28"/>
        </w:rPr>
        <w:t>
      7) процесс 6 - направление электронного документа (запроса получателя) удостоверенного (подписанного) ЭЦП оператора Государственной корпорации через ШЭП на портал;</w:t>
      </w:r>
    </w:p>
    <w:p>
      <w:pPr>
        <w:spacing w:after="0"/>
        <w:ind w:left="0"/>
        <w:jc w:val="both"/>
      </w:pPr>
      <w:r>
        <w:rPr>
          <w:rFonts w:ascii="Times New Roman"/>
          <w:b w:val="false"/>
          <w:i w:val="false"/>
          <w:color w:val="000000"/>
          <w:sz w:val="28"/>
        </w:rPr>
        <w:t>
      8) процесс 7 – регистрация и обработка запроса на портале;</w:t>
      </w:r>
    </w:p>
    <w:p>
      <w:pPr>
        <w:spacing w:after="0"/>
        <w:ind w:left="0"/>
        <w:jc w:val="both"/>
      </w:pPr>
      <w:r>
        <w:rPr>
          <w:rFonts w:ascii="Times New Roman"/>
          <w:b w:val="false"/>
          <w:i w:val="false"/>
          <w:color w:val="000000"/>
          <w:sz w:val="28"/>
        </w:rPr>
        <w:t>
      9) условие 2 – проверка услугодателем соответствия получателя квалификационным требованиям и основаниям для выдачи лицензии;</w:t>
      </w:r>
    </w:p>
    <w:p>
      <w:pPr>
        <w:spacing w:after="0"/>
        <w:ind w:left="0"/>
        <w:jc w:val="both"/>
      </w:pPr>
      <w:r>
        <w:rPr>
          <w:rFonts w:ascii="Times New Roman"/>
          <w:b w:val="false"/>
          <w:i w:val="false"/>
          <w:color w:val="000000"/>
          <w:sz w:val="28"/>
        </w:rPr>
        <w:t>
      10) процесс 8 – формирование сообщения об отказе в запрашиваемой услуге в связи с имеющимися нарушениями в данных получателя на портале на основании заключения;</w:t>
      </w:r>
    </w:p>
    <w:p>
      <w:pPr>
        <w:spacing w:after="0"/>
        <w:ind w:left="0"/>
        <w:jc w:val="both"/>
      </w:pPr>
      <w:r>
        <w:rPr>
          <w:rFonts w:ascii="Times New Roman"/>
          <w:b w:val="false"/>
          <w:i w:val="false"/>
          <w:color w:val="000000"/>
          <w:sz w:val="28"/>
        </w:rPr>
        <w:t>
      11) процесс 9 – получение получателем результата услуги (электронная лицензия) сформированной на портале. Электронный документ формируется с использованием ЭЦП уполномоченного лица услугодателя.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 в редакции </w:t>
      </w:r>
      <w:r>
        <w:rPr>
          <w:rFonts w:ascii="Times New Roman"/>
          <w:b w:val="false"/>
          <w:i w:val="false"/>
          <w:color w:val="000000"/>
          <w:sz w:val="28"/>
        </w:rPr>
        <w:t>постановления</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3" w:id="249"/>
    <w:p>
      <w:pPr>
        <w:spacing w:after="0"/>
        <w:ind w:left="0"/>
        <w:jc w:val="both"/>
      </w:pPr>
      <w:r>
        <w:rPr>
          <w:rFonts w:ascii="Times New Roman"/>
          <w:b w:val="false"/>
          <w:i w:val="false"/>
          <w:color w:val="000000"/>
          <w:sz w:val="28"/>
        </w:rPr>
        <w:t xml:space="preserve">
      13.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2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 в редакции </w:t>
      </w:r>
      <w:r>
        <w:rPr>
          <w:rFonts w:ascii="Times New Roman"/>
          <w:b w:val="false"/>
          <w:i w:val="false"/>
          <w:color w:val="000000"/>
          <w:sz w:val="28"/>
        </w:rPr>
        <w:t>постановления</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 проектную деятельность"</w:t>
            </w:r>
          </w:p>
        </w:tc>
      </w:tr>
    </w:tbl>
    <w:bookmarkStart w:name="z325" w:id="250"/>
    <w:p>
      <w:pPr>
        <w:spacing w:after="0"/>
        <w:ind w:left="0"/>
        <w:jc w:val="left"/>
      </w:pPr>
      <w:r>
        <w:rPr>
          <w:rFonts w:ascii="Times New Roman"/>
          <w:b/>
          <w:i w:val="false"/>
          <w:color w:val="000000"/>
        </w:rPr>
        <w:t xml:space="preserve"> Заключение по результатам осуществленного</w:t>
      </w:r>
      <w:r>
        <w:br/>
      </w:r>
      <w:r>
        <w:rPr>
          <w:rFonts w:ascii="Times New Roman"/>
          <w:b/>
          <w:i w:val="false"/>
          <w:color w:val="000000"/>
        </w:rPr>
        <w:t>лицензионного контроля</w:t>
      </w:r>
    </w:p>
    <w:bookmarkEnd w:id="250"/>
    <w:bookmarkStart w:name="z326" w:id="25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 </w:t>
      </w:r>
      <w:r>
        <w:rPr>
          <w:rFonts w:ascii="Times New Roman"/>
          <w:b/>
          <w:i w:val="false"/>
          <w:color w:val="000000"/>
          <w:sz w:val="28"/>
        </w:rPr>
        <w:t xml:space="preserve">Наименование и адрес юридического </w:t>
      </w:r>
      <w:r>
        <w:rPr>
          <w:rFonts w:ascii="Times New Roman"/>
          <w:b/>
          <w:i w:val="false"/>
          <w:color w:val="000000"/>
          <w:sz w:val="28"/>
        </w:rPr>
        <w:t>лица:</w:t>
      </w:r>
      <w:r>
        <w:br/>
      </w:r>
      <w:r>
        <w:rPr>
          <w:rFonts w:ascii="Times New Roman"/>
          <w:b w:val="false"/>
          <w:i w:val="false"/>
          <w:color w:val="000000"/>
          <w:sz w:val="28"/>
        </w:rPr>
        <w:t>на государственном языке: ____________________________________________</w:t>
      </w:r>
      <w:r>
        <w:br/>
      </w:r>
      <w:r>
        <w:rPr>
          <w:rFonts w:ascii="Times New Roman"/>
          <w:b w:val="false"/>
          <w:i w:val="false"/>
          <w:color w:val="000000"/>
          <w:sz w:val="28"/>
        </w:rPr>
        <w:t>на русском языке: ___________________________________________________</w:t>
      </w:r>
      <w:r>
        <w:br/>
      </w:r>
      <w:r>
        <w:rPr>
          <w:rFonts w:ascii="Times New Roman"/>
          <w:b w:val="false"/>
          <w:i w:val="false"/>
          <w:color w:val="000000"/>
          <w:sz w:val="28"/>
        </w:rPr>
        <w:t>юридический адрес, контактный телефон: _______________________________</w:t>
      </w:r>
      <w:r>
        <w:br/>
      </w:r>
      <w:r>
        <w:rPr>
          <w:rFonts w:ascii="Times New Roman"/>
          <w:b w:val="false"/>
          <w:i w:val="false"/>
          <w:color w:val="000000"/>
          <w:sz w:val="28"/>
        </w:rPr>
        <w:t>Ф.И.О. директора: ___________________________________________________</w:t>
      </w:r>
      <w:r>
        <w:br/>
      </w:r>
      <w:r>
        <w:rPr>
          <w:rFonts w:ascii="Times New Roman"/>
          <w:b w:val="false"/>
          <w:i w:val="false"/>
          <w:color w:val="000000"/>
          <w:sz w:val="28"/>
        </w:rPr>
        <w:t>адрес производственной базы: _________________________________________</w:t>
      </w:r>
      <w:r>
        <w:br/>
      </w:r>
      <w:r>
        <w:rPr>
          <w:rFonts w:ascii="Times New Roman"/>
          <w:b w:val="false"/>
          <w:i w:val="false"/>
          <w:color w:val="000000"/>
          <w:sz w:val="28"/>
        </w:rPr>
        <w:t>филиалы, представительства: _________________________________________</w:t>
      </w:r>
      <w:r>
        <w:br/>
      </w:r>
      <w:r>
        <w:rPr>
          <w:rFonts w:ascii="Times New Roman"/>
          <w:b w:val="false"/>
          <w:i w:val="false"/>
          <w:color w:val="000000"/>
          <w:sz w:val="28"/>
        </w:rPr>
        <w:t xml:space="preserve">
      </w:t>
      </w:r>
      <w:r>
        <w:rPr>
          <w:rFonts w:ascii="Times New Roman"/>
          <w:b/>
          <w:i w:val="false"/>
          <w:color w:val="000000"/>
          <w:sz w:val="28"/>
        </w:rPr>
        <w:t xml:space="preserve">2. </w:t>
      </w:r>
      <w:r>
        <w:rPr>
          <w:rFonts w:ascii="Times New Roman"/>
          <w:b/>
          <w:i w:val="false"/>
          <w:color w:val="000000"/>
          <w:sz w:val="28"/>
        </w:rPr>
        <w:t>Организационно-правовая форма предприятия (организации</w:t>
      </w:r>
      <w:r>
        <w:rPr>
          <w:rFonts w:ascii="Times New Roman"/>
          <w:b/>
          <w:i w:val="false"/>
          <w:color w:val="000000"/>
          <w:sz w:val="28"/>
        </w:rPr>
        <w:t>):</w:t>
      </w:r>
      <w:r>
        <w:rPr>
          <w:rFonts w:ascii="Times New Roman"/>
          <w:b w:val="false"/>
          <w:i w:val="false"/>
          <w:color w:val="000000"/>
          <w:sz w:val="28"/>
        </w:rPr>
        <w:t>_______</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xml:space="preserve"> (указание субъекта предпринимательства, другие формы)</w:t>
      </w:r>
      <w:r>
        <w:br/>
      </w:r>
      <w:r>
        <w:rPr>
          <w:rFonts w:ascii="Times New Roman"/>
          <w:b w:val="false"/>
          <w:i w:val="false"/>
          <w:color w:val="000000"/>
          <w:sz w:val="28"/>
        </w:rPr>
        <w:t xml:space="preserve">
      </w:t>
      </w:r>
      <w:r>
        <w:rPr>
          <w:rFonts w:ascii="Times New Roman"/>
          <w:b/>
          <w:i w:val="false"/>
          <w:color w:val="000000"/>
          <w:sz w:val="28"/>
        </w:rPr>
        <w:t xml:space="preserve">3. </w:t>
      </w:r>
      <w:r>
        <w:rPr>
          <w:rFonts w:ascii="Times New Roman"/>
          <w:b/>
          <w:i w:val="false"/>
          <w:color w:val="000000"/>
          <w:sz w:val="28"/>
        </w:rPr>
        <w:t xml:space="preserve">Наименование регистрационных </w:t>
      </w:r>
      <w:r>
        <w:rPr>
          <w:rFonts w:ascii="Times New Roman"/>
          <w:b/>
          <w:i w:val="false"/>
          <w:color w:val="000000"/>
          <w:sz w:val="28"/>
        </w:rPr>
        <w:t>документов:</w:t>
      </w:r>
      <w:r>
        <w:rPr>
          <w:rFonts w:ascii="Times New Roman"/>
          <w:b w:val="false"/>
          <w:i w:val="false"/>
          <w:color w:val="000000"/>
          <w:sz w:val="28"/>
        </w:rPr>
        <w:t>_______________________</w:t>
      </w:r>
      <w:r>
        <w:br/>
      </w:r>
      <w:r>
        <w:rPr>
          <w:rFonts w:ascii="Times New Roman"/>
          <w:b w:val="false"/>
          <w:i w:val="false"/>
          <w:color w:val="000000"/>
          <w:sz w:val="28"/>
        </w:rPr>
        <w:t xml:space="preserve">
      </w:t>
      </w:r>
      <w:r>
        <w:rPr>
          <w:rFonts w:ascii="Times New Roman"/>
          <w:b/>
          <w:i w:val="false"/>
          <w:color w:val="000000"/>
          <w:sz w:val="28"/>
        </w:rPr>
        <w:t xml:space="preserve">4. </w:t>
      </w:r>
      <w:r>
        <w:rPr>
          <w:rFonts w:ascii="Times New Roman"/>
          <w:b/>
          <w:i w:val="false"/>
          <w:color w:val="000000"/>
          <w:sz w:val="28"/>
        </w:rPr>
        <w:t>Наличие опыта работы лицензиатом (при необходимости</w:t>
      </w:r>
      <w:r>
        <w:rPr>
          <w:rFonts w:ascii="Times New Roman"/>
          <w:b/>
          <w:i w:val="false"/>
          <w:color w:val="000000"/>
          <w:sz w:val="28"/>
        </w:rPr>
        <w:t>):</w:t>
      </w:r>
      <w:r>
        <w:rPr>
          <w:rFonts w:ascii="Times New Roman"/>
          <w:b w:val="false"/>
          <w:i w:val="false"/>
          <w:color w:val="000000"/>
          <w:sz w:val="28"/>
        </w:rPr>
        <w:t>___________</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xml:space="preserve"> (срок деятельности в качестве лицензиата)</w:t>
      </w:r>
      <w:r>
        <w:br/>
      </w:r>
      <w:r>
        <w:rPr>
          <w:rFonts w:ascii="Times New Roman"/>
          <w:b w:val="false"/>
          <w:i w:val="false"/>
          <w:color w:val="000000"/>
          <w:sz w:val="28"/>
        </w:rPr>
        <w:t xml:space="preserve">
      </w:t>
      </w:r>
      <w:r>
        <w:rPr>
          <w:rFonts w:ascii="Times New Roman"/>
          <w:b/>
          <w:i w:val="false"/>
          <w:color w:val="000000"/>
          <w:sz w:val="28"/>
        </w:rPr>
        <w:t xml:space="preserve">5. </w:t>
      </w:r>
      <w:r>
        <w:rPr>
          <w:rFonts w:ascii="Times New Roman"/>
          <w:b/>
          <w:i w:val="false"/>
          <w:color w:val="000000"/>
          <w:sz w:val="28"/>
        </w:rPr>
        <w:t xml:space="preserve">Квалификационный </w:t>
      </w:r>
      <w:r>
        <w:rPr>
          <w:rFonts w:ascii="Times New Roman"/>
          <w:b/>
          <w:i w:val="false"/>
          <w:color w:val="000000"/>
          <w:sz w:val="28"/>
        </w:rPr>
        <w:t>состав:</w:t>
      </w:r>
      <w:r>
        <w:rPr>
          <w:rFonts w:ascii="Times New Roman"/>
          <w:b w:val="false"/>
          <w:i w:val="false"/>
          <w:color w:val="000000"/>
          <w:sz w:val="28"/>
        </w:rPr>
        <w:t>_______________________________________</w:t>
      </w:r>
      <w:r>
        <w:br/>
      </w:r>
      <w:r>
        <w:rPr>
          <w:rFonts w:ascii="Times New Roman"/>
          <w:b w:val="false"/>
          <w:i w:val="false"/>
          <w:color w:val="000000"/>
          <w:sz w:val="28"/>
        </w:rPr>
        <w:t>___________________________________________________________________</w:t>
      </w:r>
      <w:r>
        <w:br/>
      </w:r>
      <w:r>
        <w:rPr>
          <w:rFonts w:ascii="Times New Roman"/>
          <w:b w:val="false"/>
          <w:i w:val="false"/>
          <w:color w:val="000000"/>
          <w:sz w:val="28"/>
        </w:rPr>
        <w:t>(соответствует квалификационным требованиям, не соответствует квалификационным требованиям)</w:t>
      </w:r>
      <w:r>
        <w:br/>
      </w:r>
      <w:r>
        <w:rPr>
          <w:rFonts w:ascii="Times New Roman"/>
          <w:b w:val="false"/>
          <w:i w:val="false"/>
          <w:color w:val="000000"/>
          <w:sz w:val="28"/>
        </w:rPr>
        <w:t xml:space="preserve">
      </w:t>
      </w:r>
      <w:r>
        <w:rPr>
          <w:rFonts w:ascii="Times New Roman"/>
          <w:b/>
          <w:i w:val="false"/>
          <w:color w:val="000000"/>
          <w:sz w:val="28"/>
        </w:rPr>
        <w:t xml:space="preserve">6. </w:t>
      </w:r>
      <w:r>
        <w:rPr>
          <w:rFonts w:ascii="Times New Roman"/>
          <w:b/>
          <w:i w:val="false"/>
          <w:color w:val="000000"/>
          <w:sz w:val="28"/>
        </w:rPr>
        <w:t>Наличие реализованных объектов (при необходимости</w:t>
      </w:r>
      <w:r>
        <w:rPr>
          <w:rFonts w:ascii="Times New Roman"/>
          <w:b/>
          <w:i w:val="false"/>
          <w:color w:val="000000"/>
          <w:sz w:val="28"/>
        </w:rPr>
        <w:t>):</w:t>
      </w:r>
      <w:r>
        <w:rPr>
          <w:rFonts w:ascii="Times New Roman"/>
          <w:b w:val="false"/>
          <w:i w:val="false"/>
          <w:color w:val="000000"/>
          <w:sz w:val="28"/>
        </w:rPr>
        <w:t>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(соответствует квалификационным требованиям, не соответствует квалификационным требованиям),</w:t>
      </w:r>
      <w:r>
        <w:br/>
      </w:r>
      <w:r>
        <w:rPr>
          <w:rFonts w:ascii="Times New Roman"/>
          <w:b w:val="false"/>
          <w:i w:val="false"/>
          <w:color w:val="000000"/>
          <w:sz w:val="28"/>
        </w:rPr>
        <w:t xml:space="preserve">
      </w:t>
      </w:r>
      <w:r>
        <w:rPr>
          <w:rFonts w:ascii="Times New Roman"/>
          <w:b/>
          <w:i w:val="false"/>
          <w:color w:val="000000"/>
          <w:sz w:val="28"/>
        </w:rPr>
        <w:t xml:space="preserve">7. </w:t>
      </w:r>
      <w:r>
        <w:rPr>
          <w:rFonts w:ascii="Times New Roman"/>
          <w:b/>
          <w:i w:val="false"/>
          <w:color w:val="000000"/>
          <w:sz w:val="28"/>
        </w:rPr>
        <w:t>Наличие отзывов (при необходимости</w:t>
      </w:r>
      <w:r>
        <w:rPr>
          <w:rFonts w:ascii="Times New Roman"/>
          <w:b/>
          <w:i w:val="false"/>
          <w:color w:val="000000"/>
          <w:sz w:val="28"/>
        </w:rPr>
        <w:t>):</w:t>
      </w:r>
      <w:r>
        <w:rPr>
          <w:rFonts w:ascii="Times New Roman"/>
          <w:b w:val="false"/>
          <w:i w:val="false"/>
          <w:color w:val="000000"/>
          <w:sz w:val="28"/>
        </w:rPr>
        <w:t>______________________________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(соответствует квалификационным требованиям, не соответствует квалификационным требованиям),</w:t>
      </w:r>
      <w:r>
        <w:br/>
      </w:r>
      <w:r>
        <w:rPr>
          <w:rFonts w:ascii="Times New Roman"/>
          <w:b w:val="false"/>
          <w:i w:val="false"/>
          <w:color w:val="000000"/>
          <w:sz w:val="28"/>
        </w:rPr>
        <w:t xml:space="preserve">
      </w:t>
      </w:r>
      <w:r>
        <w:rPr>
          <w:rFonts w:ascii="Times New Roman"/>
          <w:b/>
          <w:i w:val="false"/>
          <w:color w:val="000000"/>
          <w:sz w:val="28"/>
        </w:rPr>
        <w:t xml:space="preserve">8. </w:t>
      </w:r>
      <w:r>
        <w:rPr>
          <w:rFonts w:ascii="Times New Roman"/>
          <w:b/>
          <w:i w:val="false"/>
          <w:color w:val="000000"/>
          <w:sz w:val="28"/>
        </w:rPr>
        <w:t>Результат проверки отзыва (при необходимости</w:t>
      </w:r>
      <w:r>
        <w:rPr>
          <w:rFonts w:ascii="Times New Roman"/>
          <w:b/>
          <w:i w:val="false"/>
          <w:color w:val="000000"/>
          <w:sz w:val="28"/>
        </w:rPr>
        <w:t>):</w:t>
      </w:r>
      <w:r>
        <w:rPr>
          <w:rFonts w:ascii="Times New Roman"/>
          <w:b w:val="false"/>
          <w:i w:val="false"/>
          <w:color w:val="000000"/>
          <w:sz w:val="28"/>
        </w:rPr>
        <w:t>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xml:space="preserve"> (подтверждены, не подтверждены),</w:t>
      </w:r>
      <w:r>
        <w:br/>
      </w:r>
      <w:r>
        <w:rPr>
          <w:rFonts w:ascii="Times New Roman"/>
          <w:b w:val="false"/>
          <w:i w:val="false"/>
          <w:color w:val="000000"/>
          <w:sz w:val="28"/>
        </w:rPr>
        <w:t xml:space="preserve">
      </w:t>
      </w:r>
      <w:r>
        <w:rPr>
          <w:rFonts w:ascii="Times New Roman"/>
          <w:b/>
          <w:i w:val="false"/>
          <w:color w:val="000000"/>
          <w:sz w:val="28"/>
        </w:rPr>
        <w:t xml:space="preserve">9. </w:t>
      </w:r>
      <w:r>
        <w:rPr>
          <w:rFonts w:ascii="Times New Roman"/>
          <w:b/>
          <w:i w:val="false"/>
          <w:color w:val="000000"/>
          <w:sz w:val="28"/>
        </w:rPr>
        <w:t>Документальное подтверждение по реализованным объектам строительства (копии подписанных актов ввода объекта в эксплуатацию, либо копии подписанных актов выполненных работ</w:t>
      </w:r>
      <w:r>
        <w:rPr>
          <w:rFonts w:ascii="Times New Roman"/>
          <w:b/>
          <w:i w:val="false"/>
          <w:color w:val="000000"/>
          <w:sz w:val="28"/>
        </w:rPr>
        <w:t>):</w:t>
      </w:r>
      <w:r>
        <w:rPr>
          <w:rFonts w:ascii="Times New Roman"/>
          <w:b w:val="false"/>
          <w:i w:val="false"/>
          <w:color w:val="000000"/>
          <w:sz w:val="28"/>
        </w:rPr>
        <w:t>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xml:space="preserve"> (подтверждены, не подтверждены)</w:t>
      </w:r>
      <w:r>
        <w:br/>
      </w:r>
      <w:r>
        <w:rPr>
          <w:rFonts w:ascii="Times New Roman"/>
          <w:b w:val="false"/>
          <w:i w:val="false"/>
          <w:color w:val="000000"/>
          <w:sz w:val="28"/>
        </w:rPr>
        <w:t xml:space="preserve">
      </w:t>
      </w:r>
      <w:r>
        <w:rPr>
          <w:rFonts w:ascii="Times New Roman"/>
          <w:b/>
          <w:i w:val="false"/>
          <w:color w:val="000000"/>
          <w:sz w:val="28"/>
        </w:rPr>
        <w:t xml:space="preserve">10. </w:t>
      </w:r>
      <w:r>
        <w:rPr>
          <w:rFonts w:ascii="Times New Roman"/>
          <w:b/>
          <w:i w:val="false"/>
          <w:color w:val="000000"/>
          <w:sz w:val="28"/>
        </w:rPr>
        <w:t xml:space="preserve">Для выполнения заявленных видов работ подвида лицензируемого вида деятельности располагает производственной </w:t>
      </w:r>
      <w:r>
        <w:rPr>
          <w:rFonts w:ascii="Times New Roman"/>
          <w:b/>
          <w:i w:val="false"/>
          <w:color w:val="000000"/>
          <w:sz w:val="28"/>
        </w:rPr>
        <w:t>базой:</w:t>
      </w:r>
      <w:r>
        <w:rPr>
          <w:rFonts w:ascii="Times New Roman"/>
          <w:b w:val="false"/>
          <w:i w:val="false"/>
          <w:color w:val="000000"/>
          <w:sz w:val="28"/>
        </w:rPr>
        <w:t>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xml:space="preserve"> (на праве собственности, хозяйственного ведения, оперативного управления, аренды)</w:t>
      </w:r>
      <w:r>
        <w:br/>
      </w:r>
      <w:r>
        <w:rPr>
          <w:rFonts w:ascii="Times New Roman"/>
          <w:b w:val="false"/>
          <w:i w:val="false"/>
          <w:color w:val="000000"/>
          <w:sz w:val="28"/>
        </w:rPr>
        <w:t xml:space="preserve">
      </w:t>
      </w:r>
      <w:r>
        <w:rPr>
          <w:rFonts w:ascii="Times New Roman"/>
          <w:b/>
          <w:i w:val="false"/>
          <w:color w:val="000000"/>
          <w:sz w:val="28"/>
        </w:rPr>
        <w:t xml:space="preserve">11. </w:t>
      </w:r>
      <w:r>
        <w:rPr>
          <w:rFonts w:ascii="Times New Roman"/>
          <w:b/>
          <w:i w:val="false"/>
          <w:color w:val="000000"/>
          <w:sz w:val="28"/>
        </w:rPr>
        <w:t xml:space="preserve">Для выполнения заявленных видов работ подвида лицензируемого вида деятельности располагает материально-технической оснащенностью на праве собственности (хозяйственного ведения или оперативного управления) и/или </w:t>
      </w:r>
      <w:r>
        <w:rPr>
          <w:rFonts w:ascii="Times New Roman"/>
          <w:b/>
          <w:i w:val="false"/>
          <w:color w:val="000000"/>
          <w:sz w:val="28"/>
        </w:rPr>
        <w:t>аренды:</w:t>
      </w:r>
      <w:r>
        <w:rPr>
          <w:rFonts w:ascii="Times New Roman"/>
          <w:b w:val="false"/>
          <w:i w:val="false"/>
          <w:color w:val="000000"/>
          <w:sz w:val="28"/>
        </w:rPr>
        <w:t>____________________________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(соответствует квалификационным требованиям, не соответствует квалификационным требованиям)</w:t>
      </w:r>
      <w:r>
        <w:br/>
      </w:r>
      <w:r>
        <w:rPr>
          <w:rFonts w:ascii="Times New Roman"/>
          <w:b w:val="false"/>
          <w:i w:val="false"/>
          <w:color w:val="000000"/>
          <w:sz w:val="28"/>
        </w:rPr>
        <w:t xml:space="preserve">
      </w:t>
      </w:r>
      <w:r>
        <w:rPr>
          <w:rFonts w:ascii="Times New Roman"/>
          <w:b/>
          <w:i w:val="false"/>
          <w:color w:val="000000"/>
          <w:sz w:val="28"/>
        </w:rPr>
        <w:t xml:space="preserve">12. </w:t>
      </w:r>
      <w:r>
        <w:rPr>
          <w:rFonts w:ascii="Times New Roman"/>
          <w:b/>
          <w:i w:val="false"/>
          <w:color w:val="000000"/>
          <w:sz w:val="28"/>
        </w:rPr>
        <w:t xml:space="preserve">Инструкция по контролю </w:t>
      </w:r>
      <w:r>
        <w:rPr>
          <w:rFonts w:ascii="Times New Roman"/>
          <w:b/>
          <w:i w:val="false"/>
          <w:color w:val="000000"/>
          <w:sz w:val="28"/>
        </w:rPr>
        <w:t>качества:</w:t>
      </w:r>
      <w:r>
        <w:rPr>
          <w:rFonts w:ascii="Times New Roman"/>
          <w:b w:val="false"/>
          <w:i w:val="false"/>
          <w:color w:val="000000"/>
          <w:sz w:val="28"/>
        </w:rPr>
        <w:t>_______________________________</w:t>
      </w:r>
      <w:r>
        <w:br/>
      </w:r>
      <w:r>
        <w:rPr>
          <w:rFonts w:ascii="Times New Roman"/>
          <w:b w:val="false"/>
          <w:i w:val="false"/>
          <w:color w:val="000000"/>
          <w:sz w:val="28"/>
        </w:rPr>
        <w:t xml:space="preserve"> (имеется, не имеется)</w:t>
      </w:r>
      <w:r>
        <w:br/>
      </w:r>
      <w:r>
        <w:rPr>
          <w:rFonts w:ascii="Times New Roman"/>
          <w:b w:val="false"/>
          <w:i w:val="false"/>
          <w:color w:val="000000"/>
          <w:sz w:val="28"/>
        </w:rPr>
        <w:t xml:space="preserve">
      </w:t>
      </w:r>
      <w:r>
        <w:rPr>
          <w:rFonts w:ascii="Times New Roman"/>
          <w:b/>
          <w:i w:val="false"/>
          <w:color w:val="000000"/>
          <w:sz w:val="28"/>
        </w:rPr>
        <w:t xml:space="preserve">13. </w:t>
      </w:r>
      <w:r>
        <w:rPr>
          <w:rFonts w:ascii="Times New Roman"/>
          <w:b/>
          <w:i w:val="false"/>
          <w:color w:val="000000"/>
          <w:sz w:val="28"/>
        </w:rPr>
        <w:t xml:space="preserve">Система охраны труда и техники </w:t>
      </w:r>
      <w:r>
        <w:rPr>
          <w:rFonts w:ascii="Times New Roman"/>
          <w:b/>
          <w:i w:val="false"/>
          <w:color w:val="000000"/>
          <w:sz w:val="28"/>
        </w:rPr>
        <w:t>безопасности:</w:t>
      </w:r>
      <w:r>
        <w:rPr>
          <w:rFonts w:ascii="Times New Roman"/>
          <w:b w:val="false"/>
          <w:i w:val="false"/>
          <w:color w:val="000000"/>
          <w:sz w:val="28"/>
        </w:rPr>
        <w:t>_____________________ _________________________________________________________________</w:t>
      </w:r>
      <w:r>
        <w:br/>
      </w:r>
      <w:r>
        <w:rPr>
          <w:rFonts w:ascii="Times New Roman"/>
          <w:b w:val="false"/>
          <w:i w:val="false"/>
          <w:color w:val="000000"/>
          <w:sz w:val="28"/>
        </w:rPr>
        <w:t xml:space="preserve"> (имеется, не имеется)</w:t>
      </w:r>
      <w:r>
        <w:br/>
      </w:r>
      <w:r>
        <w:rPr>
          <w:rFonts w:ascii="Times New Roman"/>
          <w:b w:val="false"/>
          <w:i w:val="false"/>
          <w:color w:val="000000"/>
          <w:sz w:val="28"/>
        </w:rPr>
        <w:t xml:space="preserve">
      </w:t>
      </w:r>
      <w:r>
        <w:rPr>
          <w:rFonts w:ascii="Times New Roman"/>
          <w:b/>
          <w:i w:val="false"/>
          <w:color w:val="000000"/>
          <w:sz w:val="28"/>
        </w:rPr>
        <w:t xml:space="preserve">14. </w:t>
      </w:r>
      <w:r>
        <w:rPr>
          <w:rFonts w:ascii="Times New Roman"/>
          <w:b/>
          <w:i w:val="false"/>
          <w:color w:val="000000"/>
          <w:sz w:val="28"/>
        </w:rPr>
        <w:t>По результатам рассмотрения документов считаем что заявитель (лицензиат</w:t>
      </w:r>
      <w:r>
        <w:rPr>
          <w:rFonts w:ascii="Times New Roman"/>
          <w:b/>
          <w:i w:val="false"/>
          <w:color w:val="000000"/>
          <w:sz w:val="28"/>
        </w:rPr>
        <w:t>):</w:t>
      </w:r>
      <w:r>
        <w:rPr>
          <w:rFonts w:ascii="Times New Roman"/>
          <w:b w:val="false"/>
          <w:i w:val="false"/>
          <w:color w:val="000000"/>
          <w:sz w:val="28"/>
        </w:rPr>
        <w:t xml:space="preserve">________________________________________________________ </w:t>
      </w:r>
      <w:r>
        <w:br/>
      </w:r>
      <w:r>
        <w:rPr>
          <w:rFonts w:ascii="Times New Roman"/>
          <w:b w:val="false"/>
          <w:i w:val="false"/>
          <w:color w:val="000000"/>
          <w:sz w:val="28"/>
        </w:rPr>
        <w:t>(соответствует квалификационным требованиям, не соответствует квалификационным требованиям)</w:t>
      </w:r>
      <w:r>
        <w:br/>
      </w:r>
      <w:r>
        <w:rPr>
          <w:rFonts w:ascii="Times New Roman"/>
          <w:b w:val="false"/>
          <w:i w:val="false"/>
          <w:color w:val="000000"/>
          <w:sz w:val="28"/>
        </w:rPr>
        <w:t xml:space="preserve">
      </w:t>
      </w:r>
      <w:r>
        <w:rPr>
          <w:rFonts w:ascii="Times New Roman"/>
          <w:b/>
          <w:i w:val="false"/>
          <w:color w:val="000000"/>
          <w:sz w:val="28"/>
        </w:rPr>
        <w:t>Заключение выдано на основании предоставленных документов (в случае получение лицензии - выезда специалиста на производственную базу (объект)), соответствие и достоверность сведений подтверждаем.</w:t>
      </w:r>
      <w:r>
        <w:br/>
      </w:r>
      <w:r>
        <w:rPr>
          <w:rFonts w:ascii="Times New Roman"/>
          <w:b w:val="false"/>
          <w:i w:val="false"/>
          <w:color w:val="000000"/>
          <w:sz w:val="28"/>
        </w:rPr>
        <w:t xml:space="preserve">
      </w:t>
      </w:r>
      <w:r>
        <w:rPr>
          <w:rFonts w:ascii="Times New Roman"/>
          <w:b w:val="false"/>
          <w:i w:val="false"/>
          <w:color w:val="000000"/>
          <w:sz w:val="28"/>
        </w:rPr>
        <w:t>Примечание:</w:t>
      </w:r>
      <w:r>
        <w:br/>
      </w:r>
      <w:r>
        <w:rPr>
          <w:rFonts w:ascii="Times New Roman"/>
          <w:b w:val="false"/>
          <w:i w:val="false"/>
          <w:color w:val="000000"/>
          <w:sz w:val="28"/>
        </w:rPr>
        <w:t xml:space="preserve">
      </w:t>
      </w:r>
      <w:r>
        <w:rPr>
          <w:rFonts w:ascii="Times New Roman"/>
          <w:b/>
          <w:i w:val="false"/>
          <w:color w:val="000000"/>
          <w:sz w:val="28"/>
        </w:rPr>
        <w:t>Специалист отдела лицензирования</w:t>
      </w:r>
      <w:r>
        <w:rPr>
          <w:rFonts w:ascii="Times New Roman"/>
          <w:b w:val="false"/>
          <w:i w:val="false"/>
          <w:color w:val="000000"/>
          <w:sz w:val="28"/>
        </w:rPr>
        <w:t xml:space="preserve"> _________________ (Ф.И.О.)</w:t>
      </w:r>
      <w:r>
        <w:br/>
      </w:r>
      <w:r>
        <w:rPr>
          <w:rFonts w:ascii="Times New Roman"/>
          <w:b w:val="false"/>
          <w:i w:val="false"/>
          <w:color w:val="000000"/>
          <w:sz w:val="28"/>
        </w:rPr>
        <w:t xml:space="preserve">
      </w:t>
      </w:r>
      <w:r>
        <w:rPr>
          <w:rFonts w:ascii="Times New Roman"/>
          <w:b w:val="false"/>
          <w:i w:val="false"/>
          <w:color w:val="000000"/>
          <w:sz w:val="28"/>
        </w:rPr>
        <w:t xml:space="preserve"> (подпись)</w:t>
      </w:r>
      <w:r>
        <w:br/>
      </w:r>
      <w:r>
        <w:rPr>
          <w:rFonts w:ascii="Times New Roman"/>
          <w:b w:val="false"/>
          <w:i w:val="false"/>
          <w:color w:val="000000"/>
          <w:sz w:val="28"/>
        </w:rPr>
        <w:t xml:space="preserve">
      </w:t>
      </w:r>
      <w:r>
        <w:rPr>
          <w:rFonts w:ascii="Times New Roman"/>
          <w:b/>
          <w:i w:val="false"/>
          <w:color w:val="000000"/>
          <w:sz w:val="28"/>
        </w:rPr>
        <w:t>Начальник отдела лицензирования</w:t>
      </w:r>
      <w:r>
        <w:rPr>
          <w:rFonts w:ascii="Times New Roman"/>
          <w:b w:val="false"/>
          <w:i w:val="false"/>
          <w:color w:val="000000"/>
          <w:sz w:val="28"/>
        </w:rPr>
        <w:t xml:space="preserve"> __________________ (Ф.И.О.)</w:t>
      </w:r>
      <w:r>
        <w:br/>
      </w:r>
      <w:r>
        <w:rPr>
          <w:rFonts w:ascii="Times New Roman"/>
          <w:b w:val="false"/>
          <w:i w:val="false"/>
          <w:color w:val="000000"/>
          <w:sz w:val="28"/>
        </w:rPr>
        <w:t xml:space="preserve">
      </w:t>
      </w:r>
      <w:r>
        <w:rPr>
          <w:rFonts w:ascii="Times New Roman"/>
          <w:b w:val="false"/>
          <w:i w:val="false"/>
          <w:color w:val="000000"/>
          <w:sz w:val="28"/>
        </w:rPr>
        <w:t xml:space="preserve"> (подпись)</w:t>
      </w:r>
      <w:r>
        <w:br/>
      </w:r>
      <w:r>
        <w:rPr>
          <w:rFonts w:ascii="Times New Roman"/>
          <w:b w:val="false"/>
          <w:i w:val="false"/>
          <w:color w:val="000000"/>
          <w:sz w:val="28"/>
        </w:rPr>
        <w:t>
      М.П.</w:t>
      </w:r>
    </w:p>
    <w:bookmarkEnd w:id="2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 xml:space="preserve">проектную деятельность" </w:t>
            </w:r>
          </w:p>
        </w:tc>
      </w:tr>
    </w:tbl>
    <w:bookmarkStart w:name="z347" w:id="252"/>
    <w:p>
      <w:pPr>
        <w:spacing w:after="0"/>
        <w:ind w:left="0"/>
        <w:jc w:val="left"/>
      </w:pPr>
      <w:r>
        <w:rPr>
          <w:rFonts w:ascii="Times New Roman"/>
          <w:b/>
          <w:i w:val="false"/>
          <w:color w:val="000000"/>
        </w:rPr>
        <w:t xml:space="preserve"> Диаграмма № 1 функционального взаимодействия при оказании государственной услуги через ПЭП</w:t>
      </w:r>
    </w:p>
    <w:bookmarkEnd w:id="252"/>
    <w:p>
      <w:pPr>
        <w:spacing w:after="0"/>
        <w:ind w:left="0"/>
        <w:jc w:val="both"/>
      </w:pPr>
      <w:r>
        <w:rPr>
          <w:rFonts w:ascii="Times New Roman"/>
          <w:b w:val="false"/>
          <w:i w:val="false"/>
          <w:color w:val="ff0000"/>
          <w:sz w:val="28"/>
        </w:rPr>
        <w:t xml:space="preserve">
      Сноска. Приложение 2 – в редакции </w:t>
      </w:r>
      <w:r>
        <w:rPr>
          <w:rFonts w:ascii="Times New Roman"/>
          <w:b w:val="false"/>
          <w:i w:val="false"/>
          <w:color w:val="ff0000"/>
          <w:sz w:val="28"/>
        </w:rPr>
        <w:t>постановления</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p>
    <w:bookmarkStart w:name="z348"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9" w:id="254"/>
    <w:p>
      <w:pPr>
        <w:spacing w:after="0"/>
        <w:ind w:left="0"/>
        <w:jc w:val="left"/>
      </w:pPr>
      <w:r>
        <w:rPr>
          <w:rFonts w:ascii="Times New Roman"/>
          <w:b/>
          <w:i w:val="false"/>
          <w:color w:val="000000"/>
        </w:rPr>
        <w:t xml:space="preserve"> Диаграмма № 2 функционального взаимодействия при оказании государственной услуги через услугодателя</w:t>
      </w:r>
    </w:p>
    <w:bookmarkEnd w:id="254"/>
    <w:bookmarkStart w:name="z350" w:id="255"/>
    <w:p>
      <w:pPr>
        <w:spacing w:after="0"/>
        <w:ind w:left="0"/>
        <w:jc w:val="both"/>
      </w:pPr>
      <w:r>
        <w:rPr>
          <w:rFonts w:ascii="Times New Roman"/>
          <w:b w:val="false"/>
          <w:i w:val="false"/>
          <w:color w:val="000000"/>
          <w:sz w:val="28"/>
        </w:rPr>
        <w:t xml:space="preserve">
      </w:t>
      </w:r>
    </w:p>
    <w:bookmarkEnd w:id="255"/>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1" w:id="256"/>
    <w:p>
      <w:pPr>
        <w:spacing w:after="0"/>
        <w:ind w:left="0"/>
        <w:jc w:val="both"/>
      </w:pPr>
      <w:r>
        <w:rPr>
          <w:rFonts w:ascii="Times New Roman"/>
          <w:b w:val="false"/>
          <w:i w:val="false"/>
          <w:color w:val="000000"/>
          <w:sz w:val="28"/>
        </w:rPr>
        <w:t>
      Условные обозначения:</w:t>
      </w:r>
    </w:p>
    <w:bookmarkEnd w:id="256"/>
    <w:bookmarkStart w:name="z352" w:id="257"/>
    <w:p>
      <w:pPr>
        <w:spacing w:after="0"/>
        <w:ind w:left="0"/>
        <w:jc w:val="both"/>
      </w:pPr>
      <w:r>
        <w:rPr>
          <w:rFonts w:ascii="Times New Roman"/>
          <w:b w:val="false"/>
          <w:i w:val="false"/>
          <w:color w:val="000000"/>
          <w:sz w:val="28"/>
        </w:rPr>
        <w:t xml:space="preserve">
      </w:t>
      </w:r>
    </w:p>
    <w:bookmarkEnd w:id="257"/>
    <w:p>
      <w:pPr>
        <w:spacing w:after="0"/>
        <w:ind w:left="0"/>
        <w:jc w:val="both"/>
      </w:pPr>
      <w:r>
        <w:drawing>
          <wp:inline distT="0" distB="0" distL="0" distR="0">
            <wp:extent cx="59182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9182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 проектную</w:t>
            </w:r>
            <w:r>
              <w:br/>
            </w:r>
            <w:r>
              <w:rPr>
                <w:rFonts w:ascii="Times New Roman"/>
                <w:b w:val="false"/>
                <w:i w:val="false"/>
                <w:color w:val="000000"/>
                <w:sz w:val="20"/>
              </w:rPr>
              <w:t>деятельность"</w:t>
            </w:r>
          </w:p>
        </w:tc>
      </w:tr>
    </w:tbl>
    <w:bookmarkStart w:name="z354" w:id="258"/>
    <w:p>
      <w:pPr>
        <w:spacing w:after="0"/>
        <w:ind w:left="0"/>
        <w:jc w:val="left"/>
      </w:pPr>
      <w:r>
        <w:rPr>
          <w:rFonts w:ascii="Times New Roman"/>
          <w:b/>
          <w:i w:val="false"/>
          <w:color w:val="000000"/>
        </w:rPr>
        <w:t xml:space="preserve"> Справочник </w:t>
      </w:r>
      <w:r>
        <w:br/>
      </w:r>
      <w:r>
        <w:rPr>
          <w:rFonts w:ascii="Times New Roman"/>
          <w:b/>
          <w:i w:val="false"/>
          <w:color w:val="000000"/>
        </w:rPr>
        <w:t>бизнес-процессов оказания государственной услуги</w:t>
      </w:r>
    </w:p>
    <w:bookmarkEnd w:id="258"/>
    <w:bookmarkStart w:name="z355" w:id="259"/>
    <w:p>
      <w:pPr>
        <w:spacing w:after="0"/>
        <w:ind w:left="0"/>
        <w:jc w:val="left"/>
      </w:pPr>
      <w:r>
        <w:rPr>
          <w:rFonts w:ascii="Times New Roman"/>
          <w:b/>
          <w:i w:val="false"/>
          <w:color w:val="000000"/>
        </w:rPr>
        <w:t xml:space="preserve"> "Выдача лицензии на проектную деятельность"</w:t>
      </w:r>
    </w:p>
    <w:bookmarkEnd w:id="259"/>
    <w:bookmarkStart w:name="z356" w:id="260"/>
    <w:p>
      <w:pPr>
        <w:spacing w:after="0"/>
        <w:ind w:left="0"/>
        <w:jc w:val="both"/>
      </w:pPr>
      <w:r>
        <w:rPr>
          <w:rFonts w:ascii="Times New Roman"/>
          <w:b w:val="false"/>
          <w:i w:val="false"/>
          <w:color w:val="000000"/>
          <w:sz w:val="28"/>
        </w:rPr>
        <w:t>
      (наименование государственной услуги)</w:t>
      </w:r>
      <w:r>
        <w:br/>
      </w:r>
      <w:r>
        <w:rPr>
          <w:rFonts w:ascii="Times New Roman"/>
          <w:b w:val="false"/>
          <w:i w:val="false"/>
          <w:color w:val="000000"/>
          <w:sz w:val="28"/>
        </w:rPr>
        <w:t>
</w:t>
      </w:r>
    </w:p>
    <w:bookmarkEnd w:id="260"/>
    <w:bookmarkStart w:name="z357" w:id="261"/>
    <w:p>
      <w:pPr>
        <w:spacing w:after="0"/>
        <w:ind w:left="0"/>
        <w:jc w:val="both"/>
      </w:pPr>
      <w:r>
        <w:rPr>
          <w:rFonts w:ascii="Times New Roman"/>
          <w:b w:val="false"/>
          <w:i w:val="false"/>
          <w:color w:val="ff0000"/>
          <w:sz w:val="28"/>
        </w:rPr>
        <w:t xml:space="preserve">
      Сноска. Приложение 3 – в редакции </w:t>
      </w:r>
      <w:r>
        <w:rPr>
          <w:rFonts w:ascii="Times New Roman"/>
          <w:b w:val="false"/>
          <w:i w:val="false"/>
          <w:color w:val="ff0000"/>
          <w:sz w:val="28"/>
        </w:rPr>
        <w:t>постановления</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ff0000"/>
          <w:sz w:val="28"/>
        </w:rPr>
        <w:t xml:space="preserve">
      </w:t>
      </w:r>
    </w:p>
    <w:bookmarkEnd w:id="261"/>
    <w:p>
      <w:pPr>
        <w:spacing w:after="0"/>
        <w:ind w:left="0"/>
        <w:jc w:val="both"/>
      </w:pPr>
      <w:r>
        <w:drawing>
          <wp:inline distT="0" distB="0" distL="0" distR="0">
            <wp:extent cx="74930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4930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8" w:id="262"/>
    <w:p>
      <w:pPr>
        <w:spacing w:after="0"/>
        <w:ind w:left="0"/>
        <w:jc w:val="both"/>
      </w:pPr>
      <w:r>
        <w:rPr>
          <w:rFonts w:ascii="Times New Roman"/>
          <w:b w:val="false"/>
          <w:i w:val="false"/>
          <w:color w:val="000000"/>
          <w:sz w:val="28"/>
        </w:rPr>
        <w:t>
      Условные обозначения:</w:t>
      </w:r>
      <w:r>
        <w:br/>
      </w:r>
      <w:r>
        <w:rPr>
          <w:rFonts w:ascii="Times New Roman"/>
          <w:b w:val="false"/>
          <w:i w:val="false"/>
          <w:color w:val="000000"/>
          <w:sz w:val="28"/>
        </w:rPr>
        <w:t>
</w:t>
      </w:r>
    </w:p>
    <w:bookmarkEnd w:id="262"/>
    <w:p>
      <w:pPr>
        <w:spacing w:after="0"/>
        <w:ind w:left="0"/>
        <w:jc w:val="left"/>
      </w:pPr>
      <w:r>
        <w:br/>
      </w:r>
    </w:p>
    <w:p>
      <w:pPr>
        <w:spacing w:after="0"/>
        <w:ind w:left="0"/>
        <w:jc w:val="both"/>
      </w:pPr>
      <w:r>
        <w:drawing>
          <wp:inline distT="0" distB="0" distL="0" distR="0">
            <wp:extent cx="71882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1882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Карагандинской</w:t>
            </w:r>
            <w:r>
              <w:br/>
            </w:r>
            <w:r>
              <w:rPr>
                <w:rFonts w:ascii="Times New Roman"/>
                <w:b w:val="false"/>
                <w:i w:val="false"/>
                <w:color w:val="000000"/>
                <w:sz w:val="20"/>
              </w:rPr>
              <w:t>области от 30 июня 2015</w:t>
            </w:r>
            <w:r>
              <w:br/>
            </w:r>
            <w:r>
              <w:rPr>
                <w:rFonts w:ascii="Times New Roman"/>
                <w:b w:val="false"/>
                <w:i w:val="false"/>
                <w:color w:val="000000"/>
                <w:sz w:val="20"/>
              </w:rPr>
              <w:t>года № 35/04</w:t>
            </w:r>
          </w:p>
        </w:tc>
      </w:tr>
    </w:tbl>
    <w:bookmarkStart w:name="z360" w:id="263"/>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лицензии на строительно-монтажные работы"</w:t>
      </w:r>
    </w:p>
    <w:bookmarkEnd w:id="263"/>
    <w:bookmarkStart w:name="z361" w:id="264"/>
    <w:p>
      <w:pPr>
        <w:spacing w:after="0"/>
        <w:ind w:left="0"/>
        <w:jc w:val="left"/>
      </w:pPr>
      <w:r>
        <w:rPr>
          <w:rFonts w:ascii="Times New Roman"/>
          <w:b/>
          <w:i w:val="false"/>
          <w:color w:val="000000"/>
        </w:rPr>
        <w:t xml:space="preserve"> 1. Общие положения</w:t>
      </w:r>
    </w:p>
    <w:bookmarkEnd w:id="264"/>
    <w:bookmarkStart w:name="z362" w:id="265"/>
    <w:p>
      <w:pPr>
        <w:spacing w:after="0"/>
        <w:ind w:left="0"/>
        <w:jc w:val="both"/>
      </w:pPr>
      <w:r>
        <w:rPr>
          <w:rFonts w:ascii="Times New Roman"/>
          <w:b w:val="false"/>
          <w:i w:val="false"/>
          <w:color w:val="000000"/>
          <w:sz w:val="28"/>
        </w:rPr>
        <w:t>
      1. Наименование услугодателя: государственное учреждение "Управление государственного архитектурно-строительного контроля Карагандинской области" (далее – услугодатель). Прием заявлений и выдача результата через:</w:t>
      </w:r>
    </w:p>
    <w:bookmarkEnd w:id="265"/>
    <w:bookmarkStart w:name="z363" w:id="266"/>
    <w:p>
      <w:pPr>
        <w:spacing w:after="0"/>
        <w:ind w:left="0"/>
        <w:jc w:val="both"/>
      </w:pPr>
      <w:r>
        <w:rPr>
          <w:rFonts w:ascii="Times New Roman"/>
          <w:b w:val="false"/>
          <w:i w:val="false"/>
          <w:color w:val="000000"/>
          <w:sz w:val="28"/>
        </w:rPr>
        <w:t>
      1) Некоммерческое акционерное общество "Государственная корпорация "Правительство для граждан" (далее - Государственная корпорация);</w:t>
      </w:r>
    </w:p>
    <w:bookmarkEnd w:id="266"/>
    <w:bookmarkStart w:name="z364" w:id="267"/>
    <w:p>
      <w:pPr>
        <w:spacing w:after="0"/>
        <w:ind w:left="0"/>
        <w:jc w:val="both"/>
      </w:pPr>
      <w:r>
        <w:rPr>
          <w:rFonts w:ascii="Times New Roman"/>
          <w:b w:val="false"/>
          <w:i w:val="false"/>
          <w:color w:val="000000"/>
          <w:sz w:val="28"/>
        </w:rPr>
        <w:t>
      2) веб–портал "электронного правительства": www.egov.kz (далее -</w:t>
      </w:r>
      <w:r>
        <w:rPr>
          <w:rFonts w:ascii="Times New Roman"/>
          <w:b w:val="false"/>
          <w:i w:val="false"/>
          <w:color w:val="000000"/>
          <w:sz w:val="28"/>
        </w:rPr>
        <w:t xml:space="preserve"> портал).</w:t>
      </w:r>
    </w:p>
    <w:bookmarkEnd w:id="2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изменениями, внесенными </w:t>
      </w:r>
      <w:r>
        <w:rPr>
          <w:rFonts w:ascii="Times New Roman"/>
          <w:b w:val="false"/>
          <w:i w:val="false"/>
          <w:color w:val="000000"/>
          <w:sz w:val="28"/>
        </w:rPr>
        <w:t>постановлением</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66" w:id="268"/>
    <w:p>
      <w:pPr>
        <w:spacing w:after="0"/>
        <w:ind w:left="0"/>
        <w:jc w:val="both"/>
      </w:pPr>
      <w:r>
        <w:rPr>
          <w:rFonts w:ascii="Times New Roman"/>
          <w:b w:val="false"/>
          <w:i w:val="false"/>
          <w:color w:val="000000"/>
          <w:sz w:val="28"/>
        </w:rPr>
        <w:t xml:space="preserve">
      2. Форма оказывания государственной услуги: электронная (частично автоматизированная) и (или) бумажная. </w:t>
      </w:r>
    </w:p>
    <w:bookmarkEnd w:id="268"/>
    <w:bookmarkStart w:name="z367" w:id="269"/>
    <w:p>
      <w:pPr>
        <w:spacing w:after="0"/>
        <w:ind w:left="0"/>
        <w:jc w:val="both"/>
      </w:pPr>
      <w:r>
        <w:rPr>
          <w:rFonts w:ascii="Times New Roman"/>
          <w:b w:val="false"/>
          <w:i w:val="false"/>
          <w:color w:val="000000"/>
          <w:sz w:val="28"/>
        </w:rPr>
        <w:t xml:space="preserve">
      3. Результатом оказания государственной услуги является выдача лицензии, переоформление и выдача дубликата лицензии на строительно-монтажные работы, либо мотивированный ответ об отказе в предоставлении государственной услуги в случаях и по основаниям, предусмотренным пунктом 10 стандарта государственной услуги "Выдача лицензии на строительно-монтажные работы", утвержденного приказом Министерства национальной экономики Республики Казахстан от 27 марта 2015 года № 276 "Об утверждении стандартов государственных услуг в сфере архитектуры, градостроительства и строительства" (зарегистрирован в Реестре государственной регистрации нормативных правовых актов № 11133) (далее-стандарт). </w:t>
      </w:r>
    </w:p>
    <w:bookmarkEnd w:id="269"/>
    <w:bookmarkStart w:name="z368" w:id="270"/>
    <w:p>
      <w:pPr>
        <w:spacing w:after="0"/>
        <w:ind w:left="0"/>
        <w:jc w:val="left"/>
      </w:pPr>
      <w:r>
        <w:rPr>
          <w:rFonts w:ascii="Times New Roman"/>
          <w:b/>
          <w:i w:val="false"/>
          <w:color w:val="000000"/>
        </w:rPr>
        <w:t xml:space="preserve"> 2. Описание порядка действия структурных подразделений (работников) услугодателя в процессе оказания государственной услуги</w:t>
      </w:r>
    </w:p>
    <w:bookmarkEnd w:id="270"/>
    <w:bookmarkStart w:name="z369" w:id="271"/>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наличие заявления услугополучателя или электронного запроса услугополучателя. </w:t>
      </w:r>
    </w:p>
    <w:bookmarkEnd w:id="271"/>
    <w:bookmarkStart w:name="z370" w:id="272"/>
    <w:p>
      <w:pPr>
        <w:spacing w:after="0"/>
        <w:ind w:left="0"/>
        <w:jc w:val="both"/>
      </w:pPr>
      <w:r>
        <w:rPr>
          <w:rFonts w:ascii="Times New Roman"/>
          <w:b w:val="false"/>
          <w:i w:val="false"/>
          <w:color w:val="000000"/>
          <w:sz w:val="28"/>
        </w:rPr>
        <w:t>
      5. Содержание каждой процедуры (действия), входящих в состав процесса оказания государственной услуги, длительность выполнения:</w:t>
      </w:r>
    </w:p>
    <w:bookmarkEnd w:id="272"/>
    <w:bookmarkStart w:name="z371" w:id="273"/>
    <w:p>
      <w:pPr>
        <w:spacing w:after="0"/>
        <w:ind w:left="0"/>
        <w:jc w:val="both"/>
      </w:pPr>
      <w:r>
        <w:rPr>
          <w:rFonts w:ascii="Times New Roman"/>
          <w:b w:val="false"/>
          <w:i w:val="false"/>
          <w:color w:val="000000"/>
          <w:sz w:val="28"/>
        </w:rPr>
        <w:t>
      1) регистрация запроса на получение государственных услуг, поступивших через портал напрямую от услугополучателей или через Государственную корпорацию в Информационной системе "Государственная база данных "Е-лицензирование" (информационная система) (далее - запрос) уполномоченным сотрудником структурного подразделения услугодателя в день поступления.</w:t>
      </w:r>
    </w:p>
    <w:bookmarkEnd w:id="273"/>
    <w:bookmarkStart w:name="z372" w:id="274"/>
    <w:p>
      <w:pPr>
        <w:spacing w:after="0"/>
        <w:ind w:left="0"/>
        <w:jc w:val="both"/>
      </w:pPr>
      <w:r>
        <w:rPr>
          <w:rFonts w:ascii="Times New Roman"/>
          <w:b w:val="false"/>
          <w:i w:val="false"/>
          <w:color w:val="000000"/>
          <w:sz w:val="28"/>
        </w:rPr>
        <w:t>
      В случае обращения услугополучателя за получением лицензии, переоформлением и выдачей дубликата лицензии на бумажном носителе результат оказания государственной услуги оформляется в электронном формате, распечатывается и заверяется печатью и подписью уполномоченного лица услугодателя;</w:t>
      </w:r>
    </w:p>
    <w:bookmarkEnd w:id="274"/>
    <w:bookmarkStart w:name="z373" w:id="275"/>
    <w:p>
      <w:pPr>
        <w:spacing w:after="0"/>
        <w:ind w:left="0"/>
        <w:jc w:val="both"/>
      </w:pPr>
      <w:r>
        <w:rPr>
          <w:rFonts w:ascii="Times New Roman"/>
          <w:b w:val="false"/>
          <w:i w:val="false"/>
          <w:color w:val="000000"/>
          <w:sz w:val="28"/>
        </w:rPr>
        <w:t>
      2) проверка уполномоченным сотрудником (сотрудниками) структурного подразделения услугодателя полноты представленных документов в течение двух рабочих дней, в случае неполноты представленных документов, отказ в дальнейшем рассмотрении запроса;</w:t>
      </w:r>
    </w:p>
    <w:bookmarkEnd w:id="275"/>
    <w:bookmarkStart w:name="z374" w:id="276"/>
    <w:p>
      <w:pPr>
        <w:spacing w:after="0"/>
        <w:ind w:left="0"/>
        <w:jc w:val="both"/>
      </w:pPr>
      <w:r>
        <w:rPr>
          <w:rFonts w:ascii="Times New Roman"/>
          <w:b w:val="false"/>
          <w:i w:val="false"/>
          <w:color w:val="000000"/>
          <w:sz w:val="28"/>
        </w:rPr>
        <w:t>
      3) осуществление уполномоченным сотрудником (сотрудниками) структурного подразделения услугодателя, в случае полноты представленных документов в течение девяти рабочих дней, разрешительного контроля при выдаче лицензии или приложения к лицензии в рамках имеющейся лицензии;</w:t>
      </w:r>
    </w:p>
    <w:bookmarkEnd w:id="276"/>
    <w:bookmarkStart w:name="z375" w:id="277"/>
    <w:p>
      <w:pPr>
        <w:spacing w:after="0"/>
        <w:ind w:left="0"/>
        <w:jc w:val="both"/>
      </w:pPr>
      <w:r>
        <w:rPr>
          <w:rFonts w:ascii="Times New Roman"/>
          <w:b w:val="false"/>
          <w:i w:val="false"/>
          <w:color w:val="000000"/>
          <w:sz w:val="28"/>
        </w:rPr>
        <w:t xml:space="preserve">
      4) подготовка уполномоченным сотрудником структурного подразделения заключения по результатам осуществленного разрешительного контроля по форме (далее - заключение) согласно </w:t>
      </w:r>
      <w:r>
        <w:rPr>
          <w:rFonts w:ascii="Times New Roman"/>
          <w:b w:val="false"/>
          <w:i w:val="false"/>
          <w:color w:val="000000"/>
          <w:sz w:val="28"/>
        </w:rPr>
        <w:t>приложения 1</w:t>
      </w:r>
      <w:r>
        <w:rPr>
          <w:rFonts w:ascii="Times New Roman"/>
          <w:b w:val="false"/>
          <w:i w:val="false"/>
          <w:color w:val="000000"/>
          <w:sz w:val="28"/>
        </w:rPr>
        <w:t xml:space="preserve"> к настоящему регламенту и направление на подпись руководителю структурного подразделения в течение одного рабочего дня;</w:t>
      </w:r>
    </w:p>
    <w:bookmarkEnd w:id="277"/>
    <w:bookmarkStart w:name="z376" w:id="278"/>
    <w:p>
      <w:pPr>
        <w:spacing w:after="0"/>
        <w:ind w:left="0"/>
        <w:jc w:val="both"/>
      </w:pPr>
      <w:r>
        <w:rPr>
          <w:rFonts w:ascii="Times New Roman"/>
          <w:b w:val="false"/>
          <w:i w:val="false"/>
          <w:color w:val="000000"/>
          <w:sz w:val="28"/>
        </w:rPr>
        <w:t>
      5) подписание руководителем структурного подразделения заключения в день поступления;</w:t>
      </w:r>
    </w:p>
    <w:bookmarkEnd w:id="278"/>
    <w:bookmarkStart w:name="z377" w:id="279"/>
    <w:p>
      <w:pPr>
        <w:spacing w:after="0"/>
        <w:ind w:left="0"/>
        <w:jc w:val="both"/>
      </w:pPr>
      <w:r>
        <w:rPr>
          <w:rFonts w:ascii="Times New Roman"/>
          <w:b w:val="false"/>
          <w:i w:val="false"/>
          <w:color w:val="000000"/>
          <w:sz w:val="28"/>
        </w:rPr>
        <w:t>
      6) отправка в день подписания ответственным исполнителем услугодателя запроса с положительным результатом, либо запроса с мотивированным отказом на подписание руководителю услугодателя;</w:t>
      </w:r>
    </w:p>
    <w:bookmarkEnd w:id="279"/>
    <w:bookmarkStart w:name="z378" w:id="280"/>
    <w:p>
      <w:pPr>
        <w:spacing w:after="0"/>
        <w:ind w:left="0"/>
        <w:jc w:val="both"/>
      </w:pPr>
      <w:r>
        <w:rPr>
          <w:rFonts w:ascii="Times New Roman"/>
          <w:b w:val="false"/>
          <w:i w:val="false"/>
          <w:color w:val="000000"/>
          <w:sz w:val="28"/>
        </w:rPr>
        <w:t>
      7)  подписание в течение одного рабочего дня запроса руководителем услугодателя.</w:t>
      </w:r>
    </w:p>
    <w:bookmarkEnd w:id="280"/>
    <w:bookmarkStart w:name="z379" w:id="281"/>
    <w:p>
      <w:pPr>
        <w:spacing w:after="0"/>
        <w:ind w:left="0"/>
        <w:jc w:val="both"/>
      </w:pPr>
      <w:r>
        <w:rPr>
          <w:rFonts w:ascii="Times New Roman"/>
          <w:b w:val="false"/>
          <w:i w:val="false"/>
          <w:color w:val="000000"/>
          <w:sz w:val="28"/>
        </w:rPr>
        <w:t xml:space="preserve">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приведены в </w:t>
      </w:r>
      <w:r>
        <w:rPr>
          <w:rFonts w:ascii="Times New Roman"/>
          <w:b w:val="false"/>
          <w:i w:val="false"/>
          <w:color w:val="000000"/>
          <w:sz w:val="28"/>
        </w:rPr>
        <w:t>пунктах 9</w:t>
      </w:r>
      <w:r>
        <w:rPr>
          <w:rFonts w:ascii="Times New Roman"/>
          <w:b w:val="false"/>
          <w:i w:val="false"/>
          <w:color w:val="000000"/>
          <w:sz w:val="28"/>
        </w:rPr>
        <w:t xml:space="preserve"> и </w:t>
      </w:r>
      <w:r>
        <w:rPr>
          <w:rFonts w:ascii="Times New Roman"/>
          <w:b w:val="false"/>
          <w:i w:val="false"/>
          <w:color w:val="000000"/>
          <w:sz w:val="28"/>
        </w:rPr>
        <w:t>13</w:t>
      </w:r>
      <w:r>
        <w:rPr>
          <w:rFonts w:ascii="Times New Roman"/>
          <w:b w:val="false"/>
          <w:i w:val="false"/>
          <w:color w:val="000000"/>
          <w:sz w:val="28"/>
        </w:rPr>
        <w:t xml:space="preserve"> настоящего регламента.</w:t>
      </w:r>
    </w:p>
    <w:bookmarkEnd w:id="2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с изменениями, внесенными </w:t>
      </w:r>
      <w:r>
        <w:rPr>
          <w:rFonts w:ascii="Times New Roman"/>
          <w:b w:val="false"/>
          <w:i w:val="false"/>
          <w:color w:val="000000"/>
          <w:sz w:val="28"/>
        </w:rPr>
        <w:t>постановлением</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80" w:id="282"/>
    <w:p>
      <w:pPr>
        <w:spacing w:after="0"/>
        <w:ind w:left="0"/>
        <w:jc w:val="both"/>
      </w:pPr>
      <w:r>
        <w:rPr>
          <w:rFonts w:ascii="Times New Roman"/>
          <w:b w:val="false"/>
          <w:i w:val="false"/>
          <w:color w:val="000000"/>
          <w:sz w:val="28"/>
        </w:rPr>
        <w:t>
      6. Результаты процедуры (действия) по оказанию государственной услуги, которые служат основанием для начала выполнения следующей процедуры (действия):</w:t>
      </w:r>
    </w:p>
    <w:bookmarkEnd w:id="282"/>
    <w:bookmarkStart w:name="z381" w:id="283"/>
    <w:p>
      <w:pPr>
        <w:spacing w:after="0"/>
        <w:ind w:left="0"/>
        <w:jc w:val="both"/>
      </w:pPr>
      <w:r>
        <w:rPr>
          <w:rFonts w:ascii="Times New Roman"/>
          <w:b w:val="false"/>
          <w:i w:val="false"/>
          <w:color w:val="000000"/>
          <w:sz w:val="28"/>
        </w:rPr>
        <w:t>
      1) зарегистрированный запрос с входящим номером;</w:t>
      </w:r>
    </w:p>
    <w:bookmarkEnd w:id="283"/>
    <w:bookmarkStart w:name="z382" w:id="284"/>
    <w:p>
      <w:pPr>
        <w:spacing w:after="0"/>
        <w:ind w:left="0"/>
        <w:jc w:val="both"/>
      </w:pPr>
      <w:r>
        <w:rPr>
          <w:rFonts w:ascii="Times New Roman"/>
          <w:b w:val="false"/>
          <w:i w:val="false"/>
          <w:color w:val="000000"/>
          <w:sz w:val="28"/>
        </w:rPr>
        <w:t>
      2) полнота представленных документов;</w:t>
      </w:r>
    </w:p>
    <w:bookmarkEnd w:id="284"/>
    <w:bookmarkStart w:name="z383" w:id="285"/>
    <w:p>
      <w:pPr>
        <w:spacing w:after="0"/>
        <w:ind w:left="0"/>
        <w:jc w:val="both"/>
      </w:pPr>
      <w:r>
        <w:rPr>
          <w:rFonts w:ascii="Times New Roman"/>
          <w:b w:val="false"/>
          <w:i w:val="false"/>
          <w:color w:val="000000"/>
          <w:sz w:val="28"/>
        </w:rPr>
        <w:t>
      3) наличие документа подтверждающих проведение разрешительного контроля;</w:t>
      </w:r>
    </w:p>
    <w:bookmarkEnd w:id="285"/>
    <w:bookmarkStart w:name="z384" w:id="286"/>
    <w:p>
      <w:pPr>
        <w:spacing w:after="0"/>
        <w:ind w:left="0"/>
        <w:jc w:val="both"/>
      </w:pPr>
      <w:r>
        <w:rPr>
          <w:rFonts w:ascii="Times New Roman"/>
          <w:b w:val="false"/>
          <w:i w:val="false"/>
          <w:color w:val="000000"/>
          <w:sz w:val="28"/>
        </w:rPr>
        <w:t>
      4) заключение;</w:t>
      </w:r>
    </w:p>
    <w:bookmarkEnd w:id="286"/>
    <w:bookmarkStart w:name="z385" w:id="287"/>
    <w:p>
      <w:pPr>
        <w:spacing w:after="0"/>
        <w:ind w:left="0"/>
        <w:jc w:val="both"/>
      </w:pPr>
      <w:r>
        <w:rPr>
          <w:rFonts w:ascii="Times New Roman"/>
          <w:b w:val="false"/>
          <w:i w:val="false"/>
          <w:color w:val="000000"/>
          <w:sz w:val="28"/>
        </w:rPr>
        <w:t>
      5) запрос в котором указаны все необходимые реквизиты и прикреплено заключение по результатам осуществленного разрешительного контроля при положительном результате, либо, запрос в котором указан мотивированный отказ в предоставлении услуги и прикреплено заключение по результатам осуществленного разрешительного контроля при отрицательном результате;</w:t>
      </w:r>
    </w:p>
    <w:bookmarkEnd w:id="287"/>
    <w:bookmarkStart w:name="z386" w:id="288"/>
    <w:p>
      <w:pPr>
        <w:spacing w:after="0"/>
        <w:ind w:left="0"/>
        <w:jc w:val="both"/>
      </w:pPr>
      <w:r>
        <w:rPr>
          <w:rFonts w:ascii="Times New Roman"/>
          <w:b w:val="false"/>
          <w:i w:val="false"/>
          <w:color w:val="000000"/>
          <w:sz w:val="28"/>
        </w:rPr>
        <w:t>
      6) электронный документ, подписанный электронно-цифровой подписью (далее-ЭЦП) руководителя услугодателя или мотивированный ответ об отказе в предоставлении государственной услуги в форме электронного документа в случае подачи обращения в электронном виде, либо на бумажном носителе в случае подачи обращения в бумажном виде.</w:t>
      </w:r>
    </w:p>
    <w:bookmarkEnd w:id="288"/>
    <w:bookmarkStart w:name="z387" w:id="289"/>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89"/>
    <w:bookmarkStart w:name="z388" w:id="290"/>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290"/>
    <w:bookmarkStart w:name="z389" w:id="291"/>
    <w:p>
      <w:pPr>
        <w:spacing w:after="0"/>
        <w:ind w:left="0"/>
        <w:jc w:val="both"/>
      </w:pPr>
      <w:r>
        <w:rPr>
          <w:rFonts w:ascii="Times New Roman"/>
          <w:b w:val="false"/>
          <w:i w:val="false"/>
          <w:color w:val="000000"/>
          <w:sz w:val="28"/>
        </w:rPr>
        <w:t>
      1) уполномоченный сотрудник структурного подразделения услугодателя ответственный за регистрацию запросов;</w:t>
      </w:r>
    </w:p>
    <w:bookmarkEnd w:id="291"/>
    <w:bookmarkStart w:name="z390" w:id="292"/>
    <w:p>
      <w:pPr>
        <w:spacing w:after="0"/>
        <w:ind w:left="0"/>
        <w:jc w:val="both"/>
      </w:pPr>
      <w:r>
        <w:rPr>
          <w:rFonts w:ascii="Times New Roman"/>
          <w:b w:val="false"/>
          <w:i w:val="false"/>
          <w:color w:val="000000"/>
          <w:sz w:val="28"/>
        </w:rPr>
        <w:t>
      2) уполномоченный сотрудник структурного подразделения услугодателя ответственный за проведение разрешительного контроля;</w:t>
      </w:r>
    </w:p>
    <w:bookmarkEnd w:id="292"/>
    <w:bookmarkStart w:name="z391" w:id="293"/>
    <w:p>
      <w:pPr>
        <w:spacing w:after="0"/>
        <w:ind w:left="0"/>
        <w:jc w:val="both"/>
      </w:pPr>
      <w:r>
        <w:rPr>
          <w:rFonts w:ascii="Times New Roman"/>
          <w:b w:val="false"/>
          <w:i w:val="false"/>
          <w:color w:val="000000"/>
          <w:sz w:val="28"/>
        </w:rPr>
        <w:t>
      3) руководитель структурного подразделения услугодателя;</w:t>
      </w:r>
    </w:p>
    <w:bookmarkEnd w:id="293"/>
    <w:bookmarkStart w:name="z392" w:id="294"/>
    <w:p>
      <w:pPr>
        <w:spacing w:after="0"/>
        <w:ind w:left="0"/>
        <w:jc w:val="both"/>
      </w:pPr>
      <w:r>
        <w:rPr>
          <w:rFonts w:ascii="Times New Roman"/>
          <w:b w:val="false"/>
          <w:i w:val="false"/>
          <w:color w:val="000000"/>
          <w:sz w:val="28"/>
        </w:rPr>
        <w:t>
      4) руководитель услугодателя.</w:t>
      </w:r>
    </w:p>
    <w:bookmarkEnd w:id="294"/>
    <w:bookmarkStart w:name="z393" w:id="295"/>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295"/>
    <w:bookmarkStart w:name="z394" w:id="296"/>
    <w:p>
      <w:pPr>
        <w:spacing w:after="0"/>
        <w:ind w:left="0"/>
        <w:jc w:val="both"/>
      </w:pPr>
      <w:r>
        <w:rPr>
          <w:rFonts w:ascii="Times New Roman"/>
          <w:b w:val="false"/>
          <w:i w:val="false"/>
          <w:color w:val="000000"/>
          <w:sz w:val="28"/>
        </w:rPr>
        <w:t>
      1) регистрация в день поступления запроса на получение государственных услуг, поступивших через портал напрямую от услугополучателей или через центры;</w:t>
      </w:r>
    </w:p>
    <w:bookmarkEnd w:id="296"/>
    <w:bookmarkStart w:name="z395" w:id="297"/>
    <w:p>
      <w:pPr>
        <w:spacing w:after="0"/>
        <w:ind w:left="0"/>
        <w:jc w:val="both"/>
      </w:pPr>
      <w:r>
        <w:rPr>
          <w:rFonts w:ascii="Times New Roman"/>
          <w:b w:val="false"/>
          <w:i w:val="false"/>
          <w:color w:val="000000"/>
          <w:sz w:val="28"/>
        </w:rPr>
        <w:t>
      2) проверка, в течение двух рабочих дней с момента получения документов услугополучателя полноты представленных документов, в случае неполноты представленных документов, отказ в дальнейшем рассмотрении запроса;</w:t>
      </w:r>
    </w:p>
    <w:bookmarkEnd w:id="297"/>
    <w:bookmarkStart w:name="z396" w:id="298"/>
    <w:p>
      <w:pPr>
        <w:spacing w:after="0"/>
        <w:ind w:left="0"/>
        <w:jc w:val="both"/>
      </w:pPr>
      <w:r>
        <w:rPr>
          <w:rFonts w:ascii="Times New Roman"/>
          <w:b w:val="false"/>
          <w:i w:val="false"/>
          <w:color w:val="000000"/>
          <w:sz w:val="28"/>
        </w:rPr>
        <w:t>
      3) осуществление в течение девяти рабочих дней, в случае полноты представленных документов, разрешительного контроля при выдаче лицензии или приложения к лицензии в рамках имеющейся лицензии;</w:t>
      </w:r>
    </w:p>
    <w:bookmarkEnd w:id="298"/>
    <w:bookmarkStart w:name="z397" w:id="299"/>
    <w:p>
      <w:pPr>
        <w:spacing w:after="0"/>
        <w:ind w:left="0"/>
        <w:jc w:val="both"/>
      </w:pPr>
      <w:r>
        <w:rPr>
          <w:rFonts w:ascii="Times New Roman"/>
          <w:b w:val="false"/>
          <w:i w:val="false"/>
          <w:color w:val="000000"/>
          <w:sz w:val="28"/>
        </w:rPr>
        <w:t>
      4) подготовка в течение одного рабочего дня заключения и направление на подпись руководителю структурного подразделения;</w:t>
      </w:r>
    </w:p>
    <w:bookmarkEnd w:id="299"/>
    <w:bookmarkStart w:name="z398" w:id="300"/>
    <w:p>
      <w:pPr>
        <w:spacing w:after="0"/>
        <w:ind w:left="0"/>
        <w:jc w:val="both"/>
      </w:pPr>
      <w:r>
        <w:rPr>
          <w:rFonts w:ascii="Times New Roman"/>
          <w:b w:val="false"/>
          <w:i w:val="false"/>
          <w:color w:val="000000"/>
          <w:sz w:val="28"/>
        </w:rPr>
        <w:t>
      5) подписание руководителем структурного подразделения заключения в день поступления;</w:t>
      </w:r>
    </w:p>
    <w:bookmarkEnd w:id="300"/>
    <w:bookmarkStart w:name="z399" w:id="301"/>
    <w:p>
      <w:pPr>
        <w:spacing w:after="0"/>
        <w:ind w:left="0"/>
        <w:jc w:val="both"/>
      </w:pPr>
      <w:r>
        <w:rPr>
          <w:rFonts w:ascii="Times New Roman"/>
          <w:b w:val="false"/>
          <w:i w:val="false"/>
          <w:color w:val="000000"/>
          <w:sz w:val="28"/>
        </w:rPr>
        <w:t>
      6) отправка в день подписания запроса с положительным результатом, либо запроса с мотивированным отказом на подписание руководителю услугодателя;</w:t>
      </w:r>
    </w:p>
    <w:bookmarkEnd w:id="301"/>
    <w:bookmarkStart w:name="z400" w:id="302"/>
    <w:p>
      <w:pPr>
        <w:spacing w:after="0"/>
        <w:ind w:left="0"/>
        <w:jc w:val="both"/>
      </w:pPr>
      <w:r>
        <w:rPr>
          <w:rFonts w:ascii="Times New Roman"/>
          <w:b w:val="false"/>
          <w:i w:val="false"/>
          <w:color w:val="000000"/>
          <w:sz w:val="28"/>
        </w:rPr>
        <w:t>
      7) утверждение в течение одного рабочего дня заключения по итогам рассмотрения на соответствие квалификационным требованиям запроса.</w:t>
      </w:r>
    </w:p>
    <w:bookmarkEnd w:id="302"/>
    <w:bookmarkStart w:name="z401" w:id="303"/>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303"/>
    <w:p>
      <w:pPr>
        <w:spacing w:after="0"/>
        <w:ind w:left="0"/>
        <w:jc w:val="both"/>
      </w:pPr>
      <w:r>
        <w:rPr>
          <w:rFonts w:ascii="Times New Roman"/>
          <w:b w:val="false"/>
          <w:i w:val="false"/>
          <w:color w:val="ff0000"/>
          <w:sz w:val="28"/>
        </w:rPr>
        <w:t xml:space="preserve">
      Сноска. Заголовок главы 4 – в редакции </w:t>
      </w:r>
      <w:r>
        <w:rPr>
          <w:rFonts w:ascii="Times New Roman"/>
          <w:b w:val="false"/>
          <w:i w:val="false"/>
          <w:color w:val="ff0000"/>
          <w:sz w:val="28"/>
        </w:rPr>
        <w:t>постановления</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p>
    <w:bookmarkStart w:name="z406" w:id="304"/>
    <w:p>
      <w:pPr>
        <w:spacing w:after="0"/>
        <w:ind w:left="0"/>
        <w:jc w:val="both"/>
      </w:pPr>
      <w:r>
        <w:rPr>
          <w:rFonts w:ascii="Times New Roman"/>
          <w:b w:val="false"/>
          <w:i w:val="false"/>
          <w:color w:val="000000"/>
          <w:sz w:val="28"/>
        </w:rPr>
        <w:t>
      9. Описание порядка обращения в Государственную корпорацию и (или) к иным услугодателям, длительность обработки запроса услугополучателя:</w:t>
      </w:r>
    </w:p>
    <w:bookmarkEnd w:id="304"/>
    <w:p>
      <w:pPr>
        <w:spacing w:after="0"/>
        <w:ind w:left="0"/>
        <w:jc w:val="both"/>
      </w:pPr>
      <w:r>
        <w:rPr>
          <w:rFonts w:ascii="Times New Roman"/>
          <w:b w:val="false"/>
          <w:i w:val="false"/>
          <w:color w:val="000000"/>
          <w:sz w:val="28"/>
        </w:rPr>
        <w:t>
      1) для получения услуги услугополучатель обращается в Государственную корпорацию по месту регистрации. Прием в Государственную корпорацию осуществляется в порядке "электронной очереди" без ускоренного обслуживания. При желании услугополучателя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2) длительность обработки запроса услугополучателя в Государственной корпорации – не более 20 минут;</w:t>
      </w:r>
    </w:p>
    <w:p>
      <w:pPr>
        <w:spacing w:after="0"/>
        <w:ind w:left="0"/>
        <w:jc w:val="both"/>
      </w:pPr>
      <w:r>
        <w:rPr>
          <w:rFonts w:ascii="Times New Roman"/>
          <w:b w:val="false"/>
          <w:i w:val="false"/>
          <w:color w:val="000000"/>
          <w:sz w:val="28"/>
        </w:rPr>
        <w:t>
      3) сроки отправки запроса услугополучателя из Государственной корпорации в структурное подразделение услугодателя – сразу после принятия документов;</w:t>
      </w:r>
    </w:p>
    <w:p>
      <w:pPr>
        <w:spacing w:after="0"/>
        <w:ind w:left="0"/>
        <w:jc w:val="both"/>
      </w:pPr>
      <w:r>
        <w:rPr>
          <w:rFonts w:ascii="Times New Roman"/>
          <w:b w:val="false"/>
          <w:i w:val="false"/>
          <w:color w:val="000000"/>
          <w:sz w:val="28"/>
        </w:rPr>
        <w:t xml:space="preserve">
      4) для получения государственной услуги услугополучатель представляет перечень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 в редакции </w:t>
      </w:r>
      <w:r>
        <w:rPr>
          <w:rFonts w:ascii="Times New Roman"/>
          <w:b w:val="false"/>
          <w:i w:val="false"/>
          <w:color w:val="000000"/>
          <w:sz w:val="28"/>
        </w:rPr>
        <w:t>постановления</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09" w:id="305"/>
    <w:p>
      <w:pPr>
        <w:spacing w:after="0"/>
        <w:ind w:left="0"/>
        <w:jc w:val="both"/>
      </w:pPr>
      <w:r>
        <w:rPr>
          <w:rFonts w:ascii="Times New Roman"/>
          <w:b w:val="false"/>
          <w:i w:val="false"/>
          <w:color w:val="000000"/>
          <w:sz w:val="28"/>
        </w:rPr>
        <w:t>
      10. Описание процесса получения результата оказания государственной услуги через Государственную корпорацию обслуживания населения, его длительность:</w:t>
      </w:r>
    </w:p>
    <w:bookmarkEnd w:id="305"/>
    <w:p>
      <w:pPr>
        <w:spacing w:after="0"/>
        <w:ind w:left="0"/>
        <w:jc w:val="both"/>
      </w:pPr>
      <w:r>
        <w:rPr>
          <w:rFonts w:ascii="Times New Roman"/>
          <w:b w:val="false"/>
          <w:i w:val="false"/>
          <w:color w:val="000000"/>
          <w:sz w:val="28"/>
        </w:rPr>
        <w:t>
      1) для получения результата оказания государственной услуги услугополучатель с распиской, которая была ему вручена при подаче заявления, обращается в Государственную корпорацию;</w:t>
      </w:r>
    </w:p>
    <w:p>
      <w:pPr>
        <w:spacing w:after="0"/>
        <w:ind w:left="0"/>
        <w:jc w:val="both"/>
      </w:pPr>
      <w:r>
        <w:rPr>
          <w:rFonts w:ascii="Times New Roman"/>
          <w:b w:val="false"/>
          <w:i w:val="false"/>
          <w:color w:val="000000"/>
          <w:sz w:val="28"/>
        </w:rPr>
        <w:t>
      2) длительность выдачи результата оказания государственной услуги услугополучателю в Государственной корпорации – не более 20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 в редакции </w:t>
      </w:r>
      <w:r>
        <w:rPr>
          <w:rFonts w:ascii="Times New Roman"/>
          <w:b w:val="false"/>
          <w:i w:val="false"/>
          <w:color w:val="000000"/>
          <w:sz w:val="28"/>
        </w:rPr>
        <w:t>постановления</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10" w:id="306"/>
    <w:p>
      <w:pPr>
        <w:spacing w:after="0"/>
        <w:ind w:left="0"/>
        <w:jc w:val="both"/>
      </w:pPr>
      <w:r>
        <w:rPr>
          <w:rFonts w:ascii="Times New Roman"/>
          <w:b w:val="false"/>
          <w:i w:val="false"/>
          <w:color w:val="000000"/>
          <w:sz w:val="28"/>
        </w:rPr>
        <w:t xml:space="preserve">
      11. Описание порядка обращения и последовательности процедур (действий) услугодателя и услугополучателя при оказании государственных услуг через веб-портал "электронного правительства". Пошаговые действия и решения через портал приведены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(диаграмма № 1 функционального взаимодействия при оказании государственной услуги):</w:t>
      </w:r>
    </w:p>
    <w:bookmarkEnd w:id="306"/>
    <w:bookmarkStart w:name="z411" w:id="307"/>
    <w:p>
      <w:pPr>
        <w:spacing w:after="0"/>
        <w:ind w:left="0"/>
        <w:jc w:val="both"/>
      </w:pPr>
      <w:r>
        <w:rPr>
          <w:rFonts w:ascii="Times New Roman"/>
          <w:b w:val="false"/>
          <w:i w:val="false"/>
          <w:color w:val="000000"/>
          <w:sz w:val="28"/>
        </w:rPr>
        <w:t>
      1)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получателя;</w:t>
      </w:r>
    </w:p>
    <w:bookmarkEnd w:id="307"/>
    <w:bookmarkStart w:name="z412" w:id="308"/>
    <w:p>
      <w:pPr>
        <w:spacing w:after="0"/>
        <w:ind w:left="0"/>
        <w:jc w:val="both"/>
      </w:pPr>
      <w:r>
        <w:rPr>
          <w:rFonts w:ascii="Times New Roman"/>
          <w:b w:val="false"/>
          <w:i w:val="false"/>
          <w:color w:val="000000"/>
          <w:sz w:val="28"/>
        </w:rPr>
        <w:t>
      2) процесс 1 – прикрепление в интернет-браузер компьютера услугополучателя регистрационного свидетельства ЭЦП, процесс ввода получателем пароля на портале для получения государственной услуги;</w:t>
      </w:r>
    </w:p>
    <w:bookmarkEnd w:id="308"/>
    <w:bookmarkStart w:name="z413" w:id="309"/>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получателе через логин индивидуальный идентификационный номер/бизнес идентификационный номер (далее-ИИН/БИН) и пароль;</w:t>
      </w:r>
    </w:p>
    <w:bookmarkEnd w:id="309"/>
    <w:bookmarkStart w:name="z414" w:id="310"/>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получателя;</w:t>
      </w:r>
    </w:p>
    <w:bookmarkEnd w:id="310"/>
    <w:bookmarkStart w:name="z415" w:id="311"/>
    <w:p>
      <w:pPr>
        <w:spacing w:after="0"/>
        <w:ind w:left="0"/>
        <w:jc w:val="both"/>
      </w:pPr>
      <w:r>
        <w:rPr>
          <w:rFonts w:ascii="Times New Roman"/>
          <w:b w:val="false"/>
          <w:i w:val="false"/>
          <w:color w:val="000000"/>
          <w:sz w:val="28"/>
        </w:rPr>
        <w:t>
      5) процесс 3 – выбор услугополучателем услуги на портале,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прикреплением к форме запроса необходимых документов в электронном виде;</w:t>
      </w:r>
    </w:p>
    <w:bookmarkEnd w:id="311"/>
    <w:bookmarkStart w:name="z416" w:id="312"/>
    <w:p>
      <w:pPr>
        <w:spacing w:after="0"/>
        <w:ind w:left="0"/>
        <w:jc w:val="both"/>
      </w:pPr>
      <w:r>
        <w:rPr>
          <w:rFonts w:ascii="Times New Roman"/>
          <w:b w:val="false"/>
          <w:i w:val="false"/>
          <w:color w:val="000000"/>
          <w:sz w:val="28"/>
        </w:rPr>
        <w:t>
      6) процесс 4 – оплата услуги на платежном шлюзе электронного правительства (далее – ПШЭП), а затем эта информация поступает на портал;</w:t>
      </w:r>
    </w:p>
    <w:bookmarkEnd w:id="312"/>
    <w:bookmarkStart w:name="z417" w:id="313"/>
    <w:p>
      <w:pPr>
        <w:spacing w:after="0"/>
        <w:ind w:left="0"/>
        <w:jc w:val="both"/>
      </w:pPr>
      <w:r>
        <w:rPr>
          <w:rFonts w:ascii="Times New Roman"/>
          <w:b w:val="false"/>
          <w:i w:val="false"/>
          <w:color w:val="000000"/>
          <w:sz w:val="28"/>
        </w:rPr>
        <w:t>
      7) условие 2 – проверка в информационной системе факта оплаты за оказание услуги;</w:t>
      </w:r>
    </w:p>
    <w:bookmarkEnd w:id="313"/>
    <w:bookmarkStart w:name="z418" w:id="314"/>
    <w:p>
      <w:pPr>
        <w:spacing w:after="0"/>
        <w:ind w:left="0"/>
        <w:jc w:val="both"/>
      </w:pPr>
      <w:r>
        <w:rPr>
          <w:rFonts w:ascii="Times New Roman"/>
          <w:b w:val="false"/>
          <w:i w:val="false"/>
          <w:color w:val="000000"/>
          <w:sz w:val="28"/>
        </w:rPr>
        <w:t>
      8) процесс 5 – формирование сообщения об отказе в запрашиваемой услуге, в связи с отсутствием оплаты за оказание услуги на портале;</w:t>
      </w:r>
    </w:p>
    <w:bookmarkEnd w:id="314"/>
    <w:bookmarkStart w:name="z419" w:id="315"/>
    <w:p>
      <w:pPr>
        <w:spacing w:after="0"/>
        <w:ind w:left="0"/>
        <w:jc w:val="both"/>
      </w:pPr>
      <w:r>
        <w:rPr>
          <w:rFonts w:ascii="Times New Roman"/>
          <w:b w:val="false"/>
          <w:i w:val="false"/>
          <w:color w:val="000000"/>
          <w:sz w:val="28"/>
        </w:rPr>
        <w:t>
      9) процесс 6 - выбор услугополучателем регистрационного свидетельства ЭЦП для удостоверения (подписания) запроса;</w:t>
      </w:r>
    </w:p>
    <w:bookmarkEnd w:id="315"/>
    <w:bookmarkStart w:name="z420" w:id="316"/>
    <w:p>
      <w:pPr>
        <w:spacing w:after="0"/>
        <w:ind w:left="0"/>
        <w:jc w:val="both"/>
      </w:pPr>
      <w:r>
        <w:rPr>
          <w:rFonts w:ascii="Times New Roman"/>
          <w:b w:val="false"/>
          <w:i w:val="false"/>
          <w:color w:val="000000"/>
          <w:sz w:val="28"/>
        </w:rPr>
        <w:t>
      10) условие 3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p>
    <w:bookmarkEnd w:id="316"/>
    <w:bookmarkStart w:name="z421" w:id="317"/>
    <w:p>
      <w:pPr>
        <w:spacing w:after="0"/>
        <w:ind w:left="0"/>
        <w:jc w:val="both"/>
      </w:pPr>
      <w:r>
        <w:rPr>
          <w:rFonts w:ascii="Times New Roman"/>
          <w:b w:val="false"/>
          <w:i w:val="false"/>
          <w:color w:val="000000"/>
          <w:sz w:val="28"/>
        </w:rPr>
        <w:t>
      11) процесс 7 – формирование сообщения об отказе в запрашиваемой услуге в связи с не подтверждением подлинности ЭЦП услугополучателя;</w:t>
      </w:r>
    </w:p>
    <w:bookmarkEnd w:id="317"/>
    <w:bookmarkStart w:name="z422" w:id="318"/>
    <w:p>
      <w:pPr>
        <w:spacing w:after="0"/>
        <w:ind w:left="0"/>
        <w:jc w:val="both"/>
      </w:pPr>
      <w:r>
        <w:rPr>
          <w:rFonts w:ascii="Times New Roman"/>
          <w:b w:val="false"/>
          <w:i w:val="false"/>
          <w:color w:val="000000"/>
          <w:sz w:val="28"/>
        </w:rPr>
        <w:t>
      12) процесс 8 – удостоверение (подписание) посредством ЭЦП получателя заполненной формы (введенных данных) запроса на оказание услуги;</w:t>
      </w:r>
    </w:p>
    <w:bookmarkEnd w:id="318"/>
    <w:bookmarkStart w:name="z423" w:id="319"/>
    <w:p>
      <w:pPr>
        <w:spacing w:after="0"/>
        <w:ind w:left="0"/>
        <w:jc w:val="both"/>
      </w:pPr>
      <w:r>
        <w:rPr>
          <w:rFonts w:ascii="Times New Roman"/>
          <w:b w:val="false"/>
          <w:i w:val="false"/>
          <w:color w:val="000000"/>
          <w:sz w:val="28"/>
        </w:rPr>
        <w:t>
      13) процесс 9 – регистрация и обработка запроса на портале;</w:t>
      </w:r>
    </w:p>
    <w:bookmarkEnd w:id="319"/>
    <w:bookmarkStart w:name="z424" w:id="320"/>
    <w:p>
      <w:pPr>
        <w:spacing w:after="0"/>
        <w:ind w:left="0"/>
        <w:jc w:val="both"/>
      </w:pPr>
      <w:r>
        <w:rPr>
          <w:rFonts w:ascii="Times New Roman"/>
          <w:b w:val="false"/>
          <w:i w:val="false"/>
          <w:color w:val="000000"/>
          <w:sz w:val="28"/>
        </w:rPr>
        <w:t>
      14) условие 4 – проверка услугодателем соответствия получателя квалификационным требованиям и основаниям для выдачи лицензии;</w:t>
      </w:r>
    </w:p>
    <w:bookmarkEnd w:id="320"/>
    <w:bookmarkStart w:name="z425" w:id="321"/>
    <w:p>
      <w:pPr>
        <w:spacing w:after="0"/>
        <w:ind w:left="0"/>
        <w:jc w:val="both"/>
      </w:pPr>
      <w:r>
        <w:rPr>
          <w:rFonts w:ascii="Times New Roman"/>
          <w:b w:val="false"/>
          <w:i w:val="false"/>
          <w:color w:val="000000"/>
          <w:sz w:val="28"/>
        </w:rPr>
        <w:t>
      15) процесс 10 – формирование сообщения об отказе в запрашиваемой услуге в связи с имеющимися нарушениями в данных получателя на портале на основании заключения;</w:t>
      </w:r>
    </w:p>
    <w:bookmarkEnd w:id="321"/>
    <w:bookmarkStart w:name="z426" w:id="322"/>
    <w:p>
      <w:pPr>
        <w:spacing w:after="0"/>
        <w:ind w:left="0"/>
        <w:jc w:val="both"/>
      </w:pPr>
      <w:r>
        <w:rPr>
          <w:rFonts w:ascii="Times New Roman"/>
          <w:b w:val="false"/>
          <w:i w:val="false"/>
          <w:color w:val="000000"/>
          <w:sz w:val="28"/>
        </w:rPr>
        <w:t xml:space="preserve">
      16) процесс 11 – получение услугополучателем результата услуги (электронная лицензия), сформированной порталом. Электронный документ формируется с использованием ЭЦП уполномоченного лица услугодателя на основании заключения уполномоченного подразделения в соответствии с </w:t>
      </w:r>
      <w:r>
        <w:rPr>
          <w:rFonts w:ascii="Times New Roman"/>
          <w:b w:val="false"/>
          <w:i w:val="false"/>
          <w:color w:val="000000"/>
          <w:sz w:val="28"/>
        </w:rPr>
        <w:t>приложением 1</w:t>
      </w:r>
      <w:r>
        <w:rPr>
          <w:rFonts w:ascii="Times New Roman"/>
          <w:b w:val="false"/>
          <w:i w:val="false"/>
          <w:color w:val="000000"/>
          <w:sz w:val="28"/>
        </w:rPr>
        <w:t xml:space="preserve"> к настоящему регламенту.</w:t>
      </w:r>
    </w:p>
    <w:bookmarkEnd w:id="32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12. Пошаговые действия и решения через информационную систему Государственной корпорации (далее - ИСГК) (диаграмма № 2 функционального взаимодействия при оказании электронной государственной услуги) приведены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1) процесс 1 – ввод оператора Государственной корпорации в автоматизированном рабочем месте ИСГК ЦОН (далее – АРМ ИСГК ЦОН) логина и пароля (процесс авторизации) для оказания услуги;</w:t>
      </w:r>
      <w:r>
        <w:br/>
      </w:r>
      <w:r>
        <w:rPr>
          <w:rFonts w:ascii="Times New Roman"/>
          <w:b w:val="false"/>
          <w:i w:val="false"/>
          <w:color w:val="000000"/>
          <w:sz w:val="28"/>
        </w:rPr>
        <w:t>
      2) процесс 2 – выбор оператором Государственной корпорации услуги, указанной в настоящем Регламенте, вывод на экран формы запроса для оказания услуги и ввод оператором Государственной корпорации данных получателя, а также данных по доверенности представителя получателя (при нотариально удостоверенной доверенности, при ином удостоверении доверенности-данные доверенности не заполняются);</w:t>
      </w:r>
      <w:r>
        <w:br/>
      </w:r>
      <w:r>
        <w:rPr>
          <w:rFonts w:ascii="Times New Roman"/>
          <w:b w:val="false"/>
          <w:i w:val="false"/>
          <w:color w:val="000000"/>
          <w:sz w:val="28"/>
        </w:rPr>
        <w:t>
      3) процесс 3 – направление запроса через шлюз электронного правительства (далее - ШЭП) в государственную базу данных физических лиц (далее – ГБД ФЛ)/государственную базу данных юридических лиц (далее – ГБД ЮЛ) о данных получателя, а также в единую нотариальную информационную систему (далее – ЕНИС) – о данных доверенности представителя получателя;</w:t>
      </w:r>
      <w:r>
        <w:br/>
      </w:r>
      <w:r>
        <w:rPr>
          <w:rFonts w:ascii="Times New Roman"/>
          <w:b w:val="false"/>
          <w:i w:val="false"/>
          <w:color w:val="000000"/>
          <w:sz w:val="28"/>
        </w:rPr>
        <w:t>
      4) условие 1 – проверка наличия данных получателя в ГБД ФЛ/ГБД ЮЛ, данных доверенности в ЕНИС;</w:t>
      </w:r>
      <w:r>
        <w:br/>
      </w:r>
      <w:r>
        <w:rPr>
          <w:rFonts w:ascii="Times New Roman"/>
          <w:b w:val="false"/>
          <w:i w:val="false"/>
          <w:color w:val="000000"/>
          <w:sz w:val="28"/>
        </w:rPr>
        <w:t>
      5) процесс 4 – формирование сообщения о невозможности получения данных в связи с отсутствием данных получателя в ГБД ФЛ/ГБД ЮЛ, данных доверенности в ЕНИС;</w:t>
      </w:r>
      <w:r>
        <w:br/>
      </w:r>
      <w:r>
        <w:rPr>
          <w:rFonts w:ascii="Times New Roman"/>
          <w:b w:val="false"/>
          <w:i w:val="false"/>
          <w:color w:val="000000"/>
          <w:sz w:val="28"/>
        </w:rPr>
        <w:t>
      6) процесс 5 – заполнение оператором Государственной корпорации формы запроса в части отметки о наличии документов в бумажной форме и сканирование документов, предоставленных получателем, прикрепление их к форме запроса и удостоверение посредством ЭЦП заполненной формы (введенных данных) запроса на оказание услуги;</w:t>
      </w:r>
      <w:r>
        <w:br/>
      </w:r>
      <w:r>
        <w:rPr>
          <w:rFonts w:ascii="Times New Roman"/>
          <w:b w:val="false"/>
          <w:i w:val="false"/>
          <w:color w:val="000000"/>
          <w:sz w:val="28"/>
        </w:rPr>
        <w:t>
      7) процесс 6 - направление электронного документа (запроса получателя) удостоверенного (подписанного) ЭЦП оператора Государственной корпорации через ШЭП на портал;</w:t>
      </w:r>
      <w:r>
        <w:br/>
      </w:r>
      <w:r>
        <w:rPr>
          <w:rFonts w:ascii="Times New Roman"/>
          <w:b w:val="false"/>
          <w:i w:val="false"/>
          <w:color w:val="000000"/>
          <w:sz w:val="28"/>
        </w:rPr>
        <w:t>
      8) процесс 7 – регистрация и обработка запроса на портале;</w:t>
      </w:r>
      <w:r>
        <w:br/>
      </w:r>
      <w:r>
        <w:rPr>
          <w:rFonts w:ascii="Times New Roman"/>
          <w:b w:val="false"/>
          <w:i w:val="false"/>
          <w:color w:val="000000"/>
          <w:sz w:val="28"/>
        </w:rPr>
        <w:t>
      9) условие 2 – проверка услугодателем соответствия получателя квалификационным требованиям и основаниям для выдачи лицензии;</w:t>
      </w:r>
      <w:r>
        <w:br/>
      </w:r>
      <w:r>
        <w:rPr>
          <w:rFonts w:ascii="Times New Roman"/>
          <w:b w:val="false"/>
          <w:i w:val="false"/>
          <w:color w:val="000000"/>
          <w:sz w:val="28"/>
        </w:rPr>
        <w:t>
      10) процесс 8 – формирование сообщения об отказе в запрашиваемой услуге в связи с имеющимися нарушениями в данных получателя на портале на основании заключения;</w:t>
      </w:r>
      <w:r>
        <w:br/>
      </w:r>
      <w:r>
        <w:rPr>
          <w:rFonts w:ascii="Times New Roman"/>
          <w:b w:val="false"/>
          <w:i w:val="false"/>
          <w:color w:val="000000"/>
          <w:sz w:val="28"/>
        </w:rPr>
        <w:t>
      11) процесс 9 – получение получателем результата услуги (электронная лицензия) сформированной на портале. Электронный документ формируется с использованием ЭЦП уполномоченного лица услугодателя.</w:t>
      </w:r>
      <w:r>
        <w:br/>
      </w:r>
      <w:r>
        <w:rPr>
          <w:rFonts w:ascii="Times New Roman"/>
          <w:b w:val="false"/>
          <w:i w:val="false"/>
          <w:color w:val="000000"/>
          <w:sz w:val="28"/>
        </w:rPr>
        <w:t>
</w:t>
      </w:r>
      <w:r>
        <w:rPr>
          <w:rFonts w:ascii="Times New Roman"/>
          <w:b w:val="false"/>
          <w:i w:val="false"/>
          <w:color w:val="ff0000"/>
          <w:sz w:val="28"/>
        </w:rPr>
        <w:t xml:space="preserve">      Сноска. Пункт 12 – в редакции </w:t>
      </w:r>
      <w:r>
        <w:rPr>
          <w:rFonts w:ascii="Times New Roman"/>
          <w:b w:val="false"/>
          <w:i w:val="false"/>
          <w:color w:val="000000"/>
          <w:sz w:val="28"/>
        </w:rPr>
        <w:t>постановления</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 xml:space="preserve">13.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Пункт 13 – в редакции </w:t>
      </w:r>
      <w:r>
        <w:rPr>
          <w:rFonts w:ascii="Times New Roman"/>
          <w:b w:val="false"/>
          <w:i w:val="false"/>
          <w:color w:val="000000"/>
          <w:sz w:val="28"/>
        </w:rPr>
        <w:t>постановления</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лицензии на строительно-монтажные работы".</w:t>
            </w:r>
          </w:p>
        </w:tc>
      </w:tr>
    </w:tbl>
    <w:bookmarkStart w:name="z441" w:id="323"/>
    <w:p>
      <w:pPr>
        <w:spacing w:after="0"/>
        <w:ind w:left="0"/>
        <w:jc w:val="both"/>
      </w:pPr>
      <w:r>
        <w:rPr>
          <w:rFonts w:ascii="Times New Roman"/>
          <w:b w:val="false"/>
          <w:i w:val="false"/>
          <w:color w:val="000000"/>
          <w:sz w:val="28"/>
        </w:rPr>
        <w:t>
      Форма</w:t>
      </w:r>
    </w:p>
    <w:bookmarkEnd w:id="323"/>
    <w:bookmarkStart w:name="z442" w:id="324"/>
    <w:p>
      <w:pPr>
        <w:spacing w:after="0"/>
        <w:ind w:left="0"/>
        <w:jc w:val="left"/>
      </w:pPr>
      <w:r>
        <w:rPr>
          <w:rFonts w:ascii="Times New Roman"/>
          <w:b/>
          <w:i w:val="false"/>
          <w:color w:val="000000"/>
        </w:rPr>
        <w:t xml:space="preserve"> Заключение по результатам осуществленного</w:t>
      </w:r>
      <w:r>
        <w:br/>
      </w:r>
      <w:r>
        <w:rPr>
          <w:rFonts w:ascii="Times New Roman"/>
          <w:b/>
          <w:i w:val="false"/>
          <w:color w:val="000000"/>
        </w:rPr>
        <w:t>разрешительного контроля</w:t>
      </w:r>
    </w:p>
    <w:bookmarkEnd w:id="324"/>
    <w:bookmarkStart w:name="z443" w:id="325"/>
    <w:p>
      <w:pPr>
        <w:spacing w:after="0"/>
        <w:ind w:left="0"/>
        <w:jc w:val="both"/>
      </w:pPr>
      <w:r>
        <w:rPr>
          <w:rFonts w:ascii="Times New Roman"/>
          <w:b w:val="false"/>
          <w:i w:val="false"/>
          <w:color w:val="000000"/>
          <w:sz w:val="28"/>
        </w:rPr>
        <w:t>
      1. Наименование и адрес юридического лица:</w:t>
      </w:r>
    </w:p>
    <w:bookmarkEnd w:id="325"/>
    <w:p>
      <w:pPr>
        <w:spacing w:after="0"/>
        <w:ind w:left="0"/>
        <w:jc w:val="both"/>
      </w:pPr>
      <w:r>
        <w:rPr>
          <w:rFonts w:ascii="Times New Roman"/>
          <w:b w:val="false"/>
          <w:i w:val="false"/>
          <w:color w:val="000000"/>
          <w:sz w:val="28"/>
        </w:rPr>
        <w:t>
      на государственном языке: ____________________________________________</w:t>
      </w:r>
    </w:p>
    <w:p>
      <w:pPr>
        <w:spacing w:after="0"/>
        <w:ind w:left="0"/>
        <w:jc w:val="both"/>
      </w:pPr>
      <w:r>
        <w:rPr>
          <w:rFonts w:ascii="Times New Roman"/>
          <w:b w:val="false"/>
          <w:i w:val="false"/>
          <w:color w:val="000000"/>
          <w:sz w:val="28"/>
        </w:rPr>
        <w:t>
      на русском языке: ___________________________________________________</w:t>
      </w:r>
    </w:p>
    <w:p>
      <w:pPr>
        <w:spacing w:after="0"/>
        <w:ind w:left="0"/>
        <w:jc w:val="both"/>
      </w:pPr>
      <w:r>
        <w:rPr>
          <w:rFonts w:ascii="Times New Roman"/>
          <w:b w:val="false"/>
          <w:i w:val="false"/>
          <w:color w:val="000000"/>
          <w:sz w:val="28"/>
        </w:rPr>
        <w:t>
      юридический адрес, контактный телефон: _______________________________</w:t>
      </w:r>
    </w:p>
    <w:p>
      <w:pPr>
        <w:spacing w:after="0"/>
        <w:ind w:left="0"/>
        <w:jc w:val="both"/>
      </w:pPr>
      <w:r>
        <w:rPr>
          <w:rFonts w:ascii="Times New Roman"/>
          <w:b w:val="false"/>
          <w:i w:val="false"/>
          <w:color w:val="000000"/>
          <w:sz w:val="28"/>
        </w:rPr>
        <w:t>
      Ф.И.О. директора: ___________________________________________________</w:t>
      </w:r>
    </w:p>
    <w:p>
      <w:pPr>
        <w:spacing w:after="0"/>
        <w:ind w:left="0"/>
        <w:jc w:val="both"/>
      </w:pPr>
      <w:r>
        <w:rPr>
          <w:rFonts w:ascii="Times New Roman"/>
          <w:b w:val="false"/>
          <w:i w:val="false"/>
          <w:color w:val="000000"/>
          <w:sz w:val="28"/>
        </w:rPr>
        <w:t>
      адрес производственной базы: _________________________________________</w:t>
      </w:r>
    </w:p>
    <w:p>
      <w:pPr>
        <w:spacing w:after="0"/>
        <w:ind w:left="0"/>
        <w:jc w:val="both"/>
      </w:pPr>
      <w:r>
        <w:rPr>
          <w:rFonts w:ascii="Times New Roman"/>
          <w:b w:val="false"/>
          <w:i w:val="false"/>
          <w:color w:val="000000"/>
          <w:sz w:val="28"/>
        </w:rPr>
        <w:t>
      филиалы, представительства: _________________________________________</w:t>
      </w:r>
    </w:p>
    <w:bookmarkStart w:name="z444" w:id="326"/>
    <w:p>
      <w:pPr>
        <w:spacing w:after="0"/>
        <w:ind w:left="0"/>
        <w:jc w:val="both"/>
      </w:pPr>
      <w:r>
        <w:rPr>
          <w:rFonts w:ascii="Times New Roman"/>
          <w:b w:val="false"/>
          <w:i w:val="false"/>
          <w:color w:val="000000"/>
          <w:sz w:val="28"/>
        </w:rPr>
        <w:t>
      2. Организационно-правовая форма предприятия (организации):____________</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xml:space="preserve"> (указание субъекта предпринимательства, другие формы)</w:t>
      </w:r>
    </w:p>
    <w:bookmarkEnd w:id="326"/>
    <w:bookmarkStart w:name="z445" w:id="327"/>
    <w:p>
      <w:pPr>
        <w:spacing w:after="0"/>
        <w:ind w:left="0"/>
        <w:jc w:val="both"/>
      </w:pPr>
      <w:r>
        <w:rPr>
          <w:rFonts w:ascii="Times New Roman"/>
          <w:b w:val="false"/>
          <w:i w:val="false"/>
          <w:color w:val="000000"/>
          <w:sz w:val="28"/>
        </w:rPr>
        <w:t>
      3. Наименование регистрационных документов:_________________________</w:t>
      </w:r>
      <w:r>
        <w:br/>
      </w:r>
      <w:r>
        <w:rPr>
          <w:rFonts w:ascii="Times New Roman"/>
          <w:b w:val="false"/>
          <w:i w:val="false"/>
          <w:color w:val="000000"/>
          <w:sz w:val="28"/>
        </w:rPr>
        <w:t>_________________________________________________________________</w:t>
      </w:r>
    </w:p>
    <w:bookmarkEnd w:id="327"/>
    <w:bookmarkStart w:name="z446" w:id="328"/>
    <w:p>
      <w:pPr>
        <w:spacing w:after="0"/>
        <w:ind w:left="0"/>
        <w:jc w:val="both"/>
      </w:pPr>
      <w:r>
        <w:rPr>
          <w:rFonts w:ascii="Times New Roman"/>
          <w:b w:val="false"/>
          <w:i w:val="false"/>
          <w:color w:val="000000"/>
          <w:sz w:val="28"/>
        </w:rPr>
        <w:t>
      4. Наличие опыта работы лицензиатом (при необходимости):______________</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xml:space="preserve">                                  (срок деятельности в качестве лицензиата)</w:t>
      </w:r>
    </w:p>
    <w:bookmarkEnd w:id="328"/>
    <w:bookmarkStart w:name="z447" w:id="329"/>
    <w:p>
      <w:pPr>
        <w:spacing w:after="0"/>
        <w:ind w:left="0"/>
        <w:jc w:val="both"/>
      </w:pPr>
      <w:r>
        <w:rPr>
          <w:rFonts w:ascii="Times New Roman"/>
          <w:b w:val="false"/>
          <w:i w:val="false"/>
          <w:color w:val="000000"/>
          <w:sz w:val="28"/>
        </w:rPr>
        <w:t>
      5. Квалификационный состав:_________________________________________</w:t>
      </w:r>
      <w:r>
        <w:br/>
      </w:r>
      <w:r>
        <w:rPr>
          <w:rFonts w:ascii="Times New Roman"/>
          <w:b w:val="false"/>
          <w:i w:val="false"/>
          <w:color w:val="000000"/>
          <w:sz w:val="28"/>
        </w:rPr>
        <w:t>___________________________________________________________________</w:t>
      </w:r>
      <w:r>
        <w:br/>
      </w:r>
      <w:r>
        <w:rPr>
          <w:rFonts w:ascii="Times New Roman"/>
          <w:b w:val="false"/>
          <w:i w:val="false"/>
          <w:color w:val="000000"/>
          <w:sz w:val="28"/>
        </w:rPr>
        <w:t>(соответствует квалификационным требованиям, не соответствует квалификационным требованиям)</w:t>
      </w:r>
    </w:p>
    <w:bookmarkEnd w:id="329"/>
    <w:bookmarkStart w:name="z448" w:id="330"/>
    <w:p>
      <w:pPr>
        <w:spacing w:after="0"/>
        <w:ind w:left="0"/>
        <w:jc w:val="both"/>
      </w:pPr>
      <w:r>
        <w:rPr>
          <w:rFonts w:ascii="Times New Roman"/>
          <w:b w:val="false"/>
          <w:i w:val="false"/>
          <w:color w:val="000000"/>
          <w:sz w:val="28"/>
        </w:rPr>
        <w:t>
      6. Наличие реализованных объектов (при необходимости):________________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(соответствует квалификационным требованиям, не соответствует квалификационным требованиям)</w:t>
      </w:r>
    </w:p>
    <w:bookmarkEnd w:id="330"/>
    <w:bookmarkStart w:name="z449" w:id="331"/>
    <w:p>
      <w:pPr>
        <w:spacing w:after="0"/>
        <w:ind w:left="0"/>
        <w:jc w:val="both"/>
      </w:pPr>
      <w:r>
        <w:rPr>
          <w:rFonts w:ascii="Times New Roman"/>
          <w:b w:val="false"/>
          <w:i w:val="false"/>
          <w:color w:val="000000"/>
          <w:sz w:val="28"/>
        </w:rPr>
        <w:t>
      7. Наличие отзывов (при необходимости):</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(соответствует квалификационным требованиям, не соответствует квалификационным требованиям)</w:t>
      </w:r>
    </w:p>
    <w:bookmarkEnd w:id="331"/>
    <w:bookmarkStart w:name="z450" w:id="332"/>
    <w:p>
      <w:pPr>
        <w:spacing w:after="0"/>
        <w:ind w:left="0"/>
        <w:jc w:val="both"/>
      </w:pPr>
      <w:r>
        <w:rPr>
          <w:rFonts w:ascii="Times New Roman"/>
          <w:b w:val="false"/>
          <w:i w:val="false"/>
          <w:color w:val="000000"/>
          <w:sz w:val="28"/>
        </w:rPr>
        <w:t>
      8. Результат проверки отзыва (при необходимости):______________________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xml:space="preserve"> (подтверждены, не подтверждены)</w:t>
      </w:r>
    </w:p>
    <w:bookmarkEnd w:id="332"/>
    <w:bookmarkStart w:name="z451" w:id="333"/>
    <w:p>
      <w:pPr>
        <w:spacing w:after="0"/>
        <w:ind w:left="0"/>
        <w:jc w:val="both"/>
      </w:pPr>
      <w:r>
        <w:rPr>
          <w:rFonts w:ascii="Times New Roman"/>
          <w:b w:val="false"/>
          <w:i w:val="false"/>
          <w:color w:val="000000"/>
          <w:sz w:val="28"/>
        </w:rPr>
        <w:t xml:space="preserve">
      9. Документальное подтверждение по реализованным объектам строительства (копии подписанных актов ввода объекта в эксплуатацию, либо копии подписан-ных актов выполненных работ):______________________________________________________________ </w:t>
      </w:r>
      <w:r>
        <w:br/>
      </w:r>
      <w:r>
        <w:rPr>
          <w:rFonts w:ascii="Times New Roman"/>
          <w:b w:val="false"/>
          <w:i w:val="false"/>
          <w:color w:val="000000"/>
          <w:sz w:val="28"/>
        </w:rPr>
        <w:t xml:space="preserve"> (подтверждены, не подтверждены)</w:t>
      </w:r>
    </w:p>
    <w:bookmarkEnd w:id="333"/>
    <w:bookmarkStart w:name="z452" w:id="334"/>
    <w:p>
      <w:pPr>
        <w:spacing w:after="0"/>
        <w:ind w:left="0"/>
        <w:jc w:val="both"/>
      </w:pPr>
      <w:r>
        <w:rPr>
          <w:rFonts w:ascii="Times New Roman"/>
          <w:b w:val="false"/>
          <w:i w:val="false"/>
          <w:color w:val="000000"/>
          <w:sz w:val="28"/>
        </w:rPr>
        <w:t xml:space="preserve">
      10. Для выполнения заявленных видов работ подвида лицензируемого вида деятельности располагает производственной базой:________________________ </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xml:space="preserve"> (на праве собственности, хозяйственного ведения, оперативного управления, аренды)</w:t>
      </w:r>
    </w:p>
    <w:bookmarkEnd w:id="334"/>
    <w:bookmarkStart w:name="z453" w:id="335"/>
    <w:p>
      <w:pPr>
        <w:spacing w:after="0"/>
        <w:ind w:left="0"/>
        <w:jc w:val="both"/>
      </w:pPr>
      <w:r>
        <w:rPr>
          <w:rFonts w:ascii="Times New Roman"/>
          <w:b w:val="false"/>
          <w:i w:val="false"/>
          <w:color w:val="000000"/>
          <w:sz w:val="28"/>
        </w:rPr>
        <w:t>
      11. Для выполнения заявленных видов работ подвида лицензируемого вида деятельности располагает материально-технической оснащенностью на праве собственности (хозяйственного ведения или оперативного управления) и/или</w:t>
      </w:r>
      <w:r>
        <w:br/>
      </w:r>
      <w:r>
        <w:rPr>
          <w:rFonts w:ascii="Times New Roman"/>
          <w:b w:val="false"/>
          <w:i w:val="false"/>
          <w:color w:val="000000"/>
          <w:sz w:val="28"/>
        </w:rPr>
        <w:t>аренды:_____________________________________________________________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(соответствует квалификационным требованиям, не соответствует квалификационным требованиям)</w:t>
      </w:r>
    </w:p>
    <w:bookmarkEnd w:id="335"/>
    <w:bookmarkStart w:name="z454" w:id="336"/>
    <w:p>
      <w:pPr>
        <w:spacing w:after="0"/>
        <w:ind w:left="0"/>
        <w:jc w:val="both"/>
      </w:pPr>
      <w:r>
        <w:rPr>
          <w:rFonts w:ascii="Times New Roman"/>
          <w:b w:val="false"/>
          <w:i w:val="false"/>
          <w:color w:val="000000"/>
          <w:sz w:val="28"/>
        </w:rPr>
        <w:t>
      12. Инструкция по контролю качества:_________________________________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xml:space="preserve">                                         (имеется, не имеется)</w:t>
      </w:r>
    </w:p>
    <w:bookmarkEnd w:id="336"/>
    <w:bookmarkStart w:name="z455" w:id="337"/>
    <w:p>
      <w:pPr>
        <w:spacing w:after="0"/>
        <w:ind w:left="0"/>
        <w:jc w:val="both"/>
      </w:pPr>
      <w:r>
        <w:rPr>
          <w:rFonts w:ascii="Times New Roman"/>
          <w:b w:val="false"/>
          <w:i w:val="false"/>
          <w:color w:val="000000"/>
          <w:sz w:val="28"/>
        </w:rPr>
        <w:t>
      13. Система охраны труда и техники безопасности:_______________________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xml:space="preserve">                                           (имеется, не имеется)</w:t>
      </w:r>
    </w:p>
    <w:bookmarkEnd w:id="337"/>
    <w:bookmarkStart w:name="z456" w:id="338"/>
    <w:p>
      <w:pPr>
        <w:spacing w:after="0"/>
        <w:ind w:left="0"/>
        <w:jc w:val="both"/>
      </w:pPr>
      <w:r>
        <w:rPr>
          <w:rFonts w:ascii="Times New Roman"/>
          <w:b w:val="false"/>
          <w:i w:val="false"/>
          <w:color w:val="000000"/>
          <w:sz w:val="28"/>
        </w:rPr>
        <w:t>
      14. По результатам рассмотрения документов считаем что заявитель (лицен-зиат):_______________________________________________________________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xml:space="preserve"> (соответствует квалификационным требованиям, не соответствует квалификационным требованиям)</w:t>
      </w:r>
    </w:p>
    <w:bookmarkEnd w:id="338"/>
    <w:bookmarkStart w:name="z457" w:id="33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Заключение выдано на основании предоставленных документов (в случае получение лицензии - выезда специалиста на производственную базу (объект)), соответствие и достоверность сведений подтверждаем. </w:t>
      </w:r>
    </w:p>
    <w:bookmarkEnd w:id="339"/>
    <w:bookmarkStart w:name="z458" w:id="340"/>
    <w:p>
      <w:pPr>
        <w:spacing w:after="0"/>
        <w:ind w:left="0"/>
        <w:jc w:val="both"/>
      </w:pPr>
      <w:r>
        <w:rPr>
          <w:rFonts w:ascii="Times New Roman"/>
          <w:b w:val="false"/>
          <w:i w:val="false"/>
          <w:color w:val="000000"/>
          <w:sz w:val="28"/>
        </w:rPr>
        <w:t>
      Примечание:</w:t>
      </w:r>
    </w:p>
    <w:bookmarkEnd w:id="340"/>
    <w:bookmarkStart w:name="z459" w:id="341"/>
    <w:p>
      <w:pPr>
        <w:spacing w:after="0"/>
        <w:ind w:left="0"/>
        <w:jc w:val="both"/>
      </w:pPr>
      <w:r>
        <w:rPr>
          <w:rFonts w:ascii="Times New Roman"/>
          <w:b w:val="false"/>
          <w:i w:val="false"/>
          <w:color w:val="000000"/>
          <w:sz w:val="28"/>
        </w:rPr>
        <w:t>
      Специалист отдела лицензирования _________________(Ф.И.О.)</w:t>
      </w:r>
    </w:p>
    <w:bookmarkEnd w:id="341"/>
    <w:bookmarkStart w:name="z460" w:id="342"/>
    <w:p>
      <w:pPr>
        <w:spacing w:after="0"/>
        <w:ind w:left="0"/>
        <w:jc w:val="both"/>
      </w:pPr>
      <w:r>
        <w:rPr>
          <w:rFonts w:ascii="Times New Roman"/>
          <w:b w:val="false"/>
          <w:i w:val="false"/>
          <w:color w:val="000000"/>
          <w:sz w:val="28"/>
        </w:rPr>
        <w:t>
       (подпись)</w:t>
      </w:r>
    </w:p>
    <w:bookmarkEnd w:id="342"/>
    <w:p>
      <w:pPr>
        <w:spacing w:after="0"/>
        <w:ind w:left="0"/>
        <w:jc w:val="both"/>
      </w:pPr>
      <w:r>
        <w:rPr>
          <w:rFonts w:ascii="Times New Roman"/>
          <w:b w:val="false"/>
          <w:i w:val="false"/>
          <w:color w:val="000000"/>
          <w:sz w:val="28"/>
        </w:rPr>
        <w:t>
      Руководитель отдела лицензирования _________________(Ф.И.О.)</w:t>
      </w:r>
    </w:p>
    <w:p>
      <w:pPr>
        <w:spacing w:after="0"/>
        <w:ind w:left="0"/>
        <w:jc w:val="both"/>
      </w:pPr>
      <w:r>
        <w:rPr>
          <w:rFonts w:ascii="Times New Roman"/>
          <w:b w:val="false"/>
          <w:i w:val="false"/>
          <w:color w:val="000000"/>
          <w:sz w:val="28"/>
        </w:rPr>
        <w:t xml:space="preserve">
      (подпись) </w:t>
      </w:r>
    </w:p>
    <w:bookmarkStart w:name="z461" w:id="343"/>
    <w:p>
      <w:pPr>
        <w:spacing w:after="0"/>
        <w:ind w:left="0"/>
        <w:jc w:val="both"/>
      </w:pPr>
      <w:r>
        <w:rPr>
          <w:rFonts w:ascii="Times New Roman"/>
          <w:b w:val="false"/>
          <w:i w:val="false"/>
          <w:color w:val="000000"/>
          <w:sz w:val="28"/>
        </w:rPr>
        <w:t>
      М.П.</w:t>
      </w:r>
    </w:p>
    <w:bookmarkEnd w:id="3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 xml:space="preserve">лицензии на строительно-монтажные работы" </w:t>
            </w:r>
          </w:p>
        </w:tc>
      </w:tr>
    </w:tbl>
    <w:bookmarkStart w:name="z463" w:id="344"/>
    <w:p>
      <w:pPr>
        <w:spacing w:after="0"/>
        <w:ind w:left="0"/>
        <w:jc w:val="left"/>
      </w:pPr>
      <w:r>
        <w:rPr>
          <w:rFonts w:ascii="Times New Roman"/>
          <w:b/>
          <w:i w:val="false"/>
          <w:color w:val="000000"/>
        </w:rPr>
        <w:t xml:space="preserve"> Диаграмма № 1 функционального взаимодействия при</w:t>
      </w:r>
      <w:r>
        <w:br/>
      </w:r>
      <w:r>
        <w:rPr>
          <w:rFonts w:ascii="Times New Roman"/>
          <w:b/>
          <w:i w:val="false"/>
          <w:color w:val="000000"/>
        </w:rPr>
        <w:t>оказании государственной услуги через ПЭП</w:t>
      </w:r>
    </w:p>
    <w:bookmarkEnd w:id="344"/>
    <w:p>
      <w:pPr>
        <w:spacing w:after="0"/>
        <w:ind w:left="0"/>
        <w:jc w:val="both"/>
      </w:pPr>
      <w:r>
        <w:rPr>
          <w:rFonts w:ascii="Times New Roman"/>
          <w:b w:val="false"/>
          <w:i w:val="false"/>
          <w:color w:val="ff0000"/>
          <w:sz w:val="28"/>
        </w:rPr>
        <w:t xml:space="preserve">
      Сноска. Приложение 2 – в редакции </w:t>
      </w:r>
      <w:r>
        <w:rPr>
          <w:rFonts w:ascii="Times New Roman"/>
          <w:b w:val="false"/>
          <w:i w:val="false"/>
          <w:color w:val="ff0000"/>
          <w:sz w:val="28"/>
        </w:rPr>
        <w:t>постановления</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p>
    <w:bookmarkStart w:name="z464" w:id="345"/>
    <w:p>
      <w:pPr>
        <w:spacing w:after="0"/>
        <w:ind w:left="0"/>
        <w:jc w:val="both"/>
      </w:pPr>
      <w:r>
        <w:rPr>
          <w:rFonts w:ascii="Times New Roman"/>
          <w:b w:val="false"/>
          <w:i w:val="false"/>
          <w:color w:val="000000"/>
          <w:sz w:val="28"/>
        </w:rPr>
        <w:t xml:space="preserve">
      </w:t>
      </w:r>
    </w:p>
    <w:bookmarkEnd w:id="345"/>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5" w:id="346"/>
    <w:p>
      <w:pPr>
        <w:spacing w:after="0"/>
        <w:ind w:left="0"/>
        <w:jc w:val="left"/>
      </w:pPr>
      <w:r>
        <w:rPr>
          <w:rFonts w:ascii="Times New Roman"/>
          <w:b/>
          <w:i w:val="false"/>
          <w:color w:val="000000"/>
        </w:rPr>
        <w:t xml:space="preserve"> Диаграмма № 2 функционального взаимодействия при оказании государственной услуги через услугодателя</w:t>
      </w:r>
    </w:p>
    <w:bookmarkEnd w:id="346"/>
    <w:bookmarkStart w:name="z466" w:id="347"/>
    <w:p>
      <w:pPr>
        <w:spacing w:after="0"/>
        <w:ind w:left="0"/>
        <w:jc w:val="both"/>
      </w:pPr>
      <w:r>
        <w:rPr>
          <w:rFonts w:ascii="Times New Roman"/>
          <w:b w:val="false"/>
          <w:i w:val="false"/>
          <w:color w:val="000000"/>
          <w:sz w:val="28"/>
        </w:rPr>
        <w:t xml:space="preserve">
      </w:t>
      </w:r>
    </w:p>
    <w:bookmarkEnd w:id="347"/>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7" w:id="348"/>
    <w:p>
      <w:pPr>
        <w:spacing w:after="0"/>
        <w:ind w:left="0"/>
        <w:jc w:val="both"/>
      </w:pPr>
      <w:r>
        <w:rPr>
          <w:rFonts w:ascii="Times New Roman"/>
          <w:b w:val="false"/>
          <w:i w:val="false"/>
          <w:color w:val="000000"/>
          <w:sz w:val="28"/>
        </w:rPr>
        <w:t>
      Условные обозначения:</w:t>
      </w:r>
      <w:r>
        <w:br/>
      </w:r>
      <w:r>
        <w:rPr>
          <w:rFonts w:ascii="Times New Roman"/>
          <w:b w:val="false"/>
          <w:i w:val="false"/>
          <w:color w:val="000000"/>
          <w:sz w:val="28"/>
        </w:rPr>
        <w:t>
</w:t>
      </w:r>
    </w:p>
    <w:bookmarkEnd w:id="348"/>
    <w:bookmarkStart w:name="z468" w:id="349"/>
    <w:p>
      <w:pPr>
        <w:spacing w:after="0"/>
        <w:ind w:left="0"/>
        <w:jc w:val="both"/>
      </w:pPr>
      <w:r>
        <w:rPr>
          <w:rFonts w:ascii="Times New Roman"/>
          <w:b w:val="false"/>
          <w:i w:val="false"/>
          <w:color w:val="000000"/>
          <w:sz w:val="28"/>
        </w:rPr>
        <w:t xml:space="preserve">
      </w:t>
      </w:r>
    </w:p>
    <w:bookmarkEnd w:id="349"/>
    <w:p>
      <w:pPr>
        <w:spacing w:after="0"/>
        <w:ind w:left="0"/>
        <w:jc w:val="both"/>
      </w:pPr>
      <w:r>
        <w:drawing>
          <wp:inline distT="0" distB="0" distL="0" distR="0">
            <wp:extent cx="58547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8547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лицензии на строительно-монтажные работы"</w:t>
            </w:r>
          </w:p>
        </w:tc>
      </w:tr>
    </w:tbl>
    <w:bookmarkStart w:name="z470" w:id="350"/>
    <w:p>
      <w:pPr>
        <w:spacing w:after="0"/>
        <w:ind w:left="0"/>
        <w:jc w:val="left"/>
      </w:pPr>
      <w:r>
        <w:rPr>
          <w:rFonts w:ascii="Times New Roman"/>
          <w:b/>
          <w:i w:val="false"/>
          <w:color w:val="000000"/>
        </w:rPr>
        <w:t xml:space="preserve"> Справочник </w:t>
      </w:r>
      <w:r>
        <w:br/>
      </w:r>
      <w:r>
        <w:rPr>
          <w:rFonts w:ascii="Times New Roman"/>
          <w:b/>
          <w:i w:val="false"/>
          <w:color w:val="000000"/>
        </w:rPr>
        <w:t>бизнес-процессов оказания государственной услуги</w:t>
      </w:r>
      <w:r>
        <w:br/>
      </w:r>
      <w:r>
        <w:rPr>
          <w:rFonts w:ascii="Times New Roman"/>
          <w:b/>
          <w:i w:val="false"/>
          <w:color w:val="000000"/>
        </w:rPr>
        <w:t>"Выдача лицензии на строительно-монтажные работ"</w:t>
      </w:r>
    </w:p>
    <w:bookmarkEnd w:id="350"/>
    <w:bookmarkStart w:name="z471" w:id="351"/>
    <w:p>
      <w:pPr>
        <w:spacing w:after="0"/>
        <w:ind w:left="0"/>
        <w:jc w:val="both"/>
      </w:pPr>
      <w:r>
        <w:rPr>
          <w:rFonts w:ascii="Times New Roman"/>
          <w:b w:val="false"/>
          <w:i w:val="false"/>
          <w:color w:val="000000"/>
          <w:sz w:val="28"/>
        </w:rPr>
        <w:t>
      (наименование государственной услуги)</w:t>
      </w:r>
      <w:r>
        <w:br/>
      </w:r>
      <w:r>
        <w:rPr>
          <w:rFonts w:ascii="Times New Roman"/>
          <w:b w:val="false"/>
          <w:i w:val="false"/>
          <w:color w:val="000000"/>
          <w:sz w:val="28"/>
        </w:rPr>
        <w:t>
</w:t>
      </w:r>
    </w:p>
    <w:bookmarkEnd w:id="351"/>
    <w:bookmarkStart w:name="z472" w:id="352"/>
    <w:p>
      <w:pPr>
        <w:spacing w:after="0"/>
        <w:ind w:left="0"/>
        <w:jc w:val="both"/>
      </w:pPr>
      <w:r>
        <w:rPr>
          <w:rFonts w:ascii="Times New Roman"/>
          <w:b w:val="false"/>
          <w:i w:val="false"/>
          <w:color w:val="ff0000"/>
          <w:sz w:val="28"/>
        </w:rPr>
        <w:t xml:space="preserve">
      Сноска. Приложение 3 – в редакции </w:t>
      </w:r>
      <w:r>
        <w:rPr>
          <w:rFonts w:ascii="Times New Roman"/>
          <w:b w:val="false"/>
          <w:i w:val="false"/>
          <w:color w:val="ff0000"/>
          <w:sz w:val="28"/>
        </w:rPr>
        <w:t>постановления</w:t>
      </w:r>
      <w:r>
        <w:rPr>
          <w:rFonts w:ascii="Times New Roman"/>
          <w:b w:val="false"/>
          <w:i w:val="false"/>
          <w:color w:val="ff0000"/>
          <w:sz w:val="28"/>
        </w:rPr>
        <w:t xml:space="preserve"> акимата Карагандинской области от 23.05.2016 № 35/02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ff0000"/>
          <w:sz w:val="28"/>
        </w:rPr>
        <w:t xml:space="preserve">
      </w:t>
      </w:r>
    </w:p>
    <w:bookmarkEnd w:id="352"/>
    <w:p>
      <w:pPr>
        <w:spacing w:after="0"/>
        <w:ind w:left="0"/>
        <w:jc w:val="both"/>
      </w:pPr>
      <w:r>
        <w:drawing>
          <wp:inline distT="0" distB="0" distL="0" distR="0">
            <wp:extent cx="74422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4422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3" w:id="353"/>
    <w:p>
      <w:pPr>
        <w:spacing w:after="0"/>
        <w:ind w:left="0"/>
        <w:jc w:val="both"/>
      </w:pPr>
      <w:r>
        <w:rPr>
          <w:rFonts w:ascii="Times New Roman"/>
          <w:b w:val="false"/>
          <w:i w:val="false"/>
          <w:color w:val="000000"/>
          <w:sz w:val="28"/>
        </w:rPr>
        <w:t>
      Условные обозначения:</w:t>
      </w:r>
      <w:r>
        <w:br/>
      </w:r>
      <w:r>
        <w:rPr>
          <w:rFonts w:ascii="Times New Roman"/>
          <w:b w:val="false"/>
          <w:i w:val="false"/>
          <w:color w:val="000000"/>
          <w:sz w:val="28"/>
        </w:rPr>
        <w:t>
</w:t>
      </w:r>
    </w:p>
    <w:bookmarkEnd w:id="353"/>
    <w:p>
      <w:pPr>
        <w:spacing w:after="0"/>
        <w:ind w:left="0"/>
        <w:jc w:val="left"/>
      </w:pPr>
      <w:r>
        <w:br/>
      </w:r>
    </w:p>
    <w:p>
      <w:pPr>
        <w:spacing w:after="0"/>
        <w:ind w:left="0"/>
        <w:jc w:val="both"/>
      </w:pPr>
      <w:r>
        <w:drawing>
          <wp:inline distT="0" distB="0" distL="0" distR="0">
            <wp:extent cx="73152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3152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акимата Карагандинской</w:t>
            </w:r>
            <w:r>
              <w:br/>
            </w:r>
            <w:r>
              <w:rPr>
                <w:rFonts w:ascii="Times New Roman"/>
                <w:b w:val="false"/>
                <w:i w:val="false"/>
                <w:color w:val="000000"/>
                <w:sz w:val="20"/>
              </w:rPr>
              <w:t>области от 30 июня 2015</w:t>
            </w:r>
            <w:r>
              <w:br/>
            </w:r>
            <w:r>
              <w:rPr>
                <w:rFonts w:ascii="Times New Roman"/>
                <w:b w:val="false"/>
                <w:i w:val="false"/>
                <w:color w:val="000000"/>
                <w:sz w:val="20"/>
              </w:rPr>
              <w:t>года № 35/04</w:t>
            </w:r>
          </w:p>
        </w:tc>
      </w:tr>
    </w:tbl>
    <w:bookmarkStart w:name="z475" w:id="354"/>
    <w:p>
      <w:pPr>
        <w:spacing w:after="0"/>
        <w:ind w:left="0"/>
        <w:jc w:val="left"/>
      </w:pPr>
      <w:r>
        <w:rPr>
          <w:rFonts w:ascii="Times New Roman"/>
          <w:b/>
          <w:i w:val="false"/>
          <w:color w:val="000000"/>
        </w:rPr>
        <w:t xml:space="preserve"> Регламент государственной услуги "Аттестация</w:t>
      </w:r>
      <w:r>
        <w:br/>
      </w:r>
      <w:r>
        <w:rPr>
          <w:rFonts w:ascii="Times New Roman"/>
          <w:b/>
          <w:i w:val="false"/>
          <w:color w:val="000000"/>
        </w:rPr>
        <w:t>экспертов, осуществляющих экспертные работы</w:t>
      </w:r>
      <w:r>
        <w:br/>
      </w:r>
      <w:r>
        <w:rPr>
          <w:rFonts w:ascii="Times New Roman"/>
          <w:b/>
          <w:i w:val="false"/>
          <w:color w:val="000000"/>
        </w:rPr>
        <w:t>и инжиниринговые услуги в сфере архитектурной,</w:t>
      </w:r>
      <w:r>
        <w:br/>
      </w:r>
      <w:r>
        <w:rPr>
          <w:rFonts w:ascii="Times New Roman"/>
          <w:b/>
          <w:i w:val="false"/>
          <w:color w:val="000000"/>
        </w:rPr>
        <w:t>градостроительной и строительной деятельности"</w:t>
      </w:r>
    </w:p>
    <w:bookmarkEnd w:id="354"/>
    <w:p>
      <w:pPr>
        <w:spacing w:after="0"/>
        <w:ind w:left="0"/>
        <w:jc w:val="both"/>
      </w:pPr>
      <w:r>
        <w:rPr>
          <w:rFonts w:ascii="Times New Roman"/>
          <w:b w:val="false"/>
          <w:i w:val="false"/>
          <w:color w:val="ff0000"/>
          <w:sz w:val="28"/>
        </w:rPr>
        <w:t xml:space="preserve">
      Сноска. Регламент – в редакции </w:t>
      </w:r>
      <w:r>
        <w:rPr>
          <w:rFonts w:ascii="Times New Roman"/>
          <w:b w:val="false"/>
          <w:i w:val="false"/>
          <w:color w:val="ff0000"/>
          <w:sz w:val="28"/>
        </w:rPr>
        <w:t xml:space="preserve">постановления </w:t>
      </w:r>
      <w:r>
        <w:rPr>
          <w:rFonts w:ascii="Times New Roman"/>
          <w:b w:val="false"/>
          <w:i w:val="false"/>
          <w:color w:val="ff0000"/>
          <w:sz w:val="28"/>
        </w:rPr>
        <w:t>акимата Карагандинской области от 14.12.2016 № 91/05 (вводится в действие по истечении десяти календарных дней после дня его первого официального опубликования).</w:t>
      </w:r>
    </w:p>
    <w:bookmarkStart w:name="z476" w:id="355"/>
    <w:p>
      <w:pPr>
        <w:spacing w:after="0"/>
        <w:ind w:left="0"/>
        <w:jc w:val="left"/>
      </w:pPr>
      <w:r>
        <w:rPr>
          <w:rFonts w:ascii="Times New Roman"/>
          <w:b/>
          <w:i w:val="false"/>
          <w:color w:val="000000"/>
        </w:rPr>
        <w:t xml:space="preserve"> 1. Общие положения</w:t>
      </w:r>
    </w:p>
    <w:bookmarkEnd w:id="355"/>
    <w:bookmarkStart w:name="z553" w:id="356"/>
    <w:p>
      <w:pPr>
        <w:spacing w:after="0"/>
        <w:ind w:left="0"/>
        <w:jc w:val="both"/>
      </w:pPr>
      <w:r>
        <w:rPr>
          <w:rFonts w:ascii="Times New Roman"/>
          <w:b w:val="false"/>
          <w:i w:val="false"/>
          <w:color w:val="000000"/>
          <w:sz w:val="28"/>
        </w:rPr>
        <w:t xml:space="preserve">
      1. Государственная услуга "Аттестация экспертов, осуществляющих экспертные работы и инжиниринговые услуги в сфере архитектурной, градостроительной и строительной деятельности" (далее - государственная услуга) оказывается государственным учреждением "Управление государственного архитектурно-строительного контроля Карагандинской области" (далее - услугодатель). </w:t>
      </w:r>
    </w:p>
    <w:bookmarkEnd w:id="356"/>
    <w:p>
      <w:pPr>
        <w:spacing w:after="0"/>
        <w:ind w:left="0"/>
        <w:jc w:val="both"/>
      </w:pPr>
      <w:r>
        <w:rPr>
          <w:rFonts w:ascii="Times New Roman"/>
          <w:b w:val="false"/>
          <w:i w:val="false"/>
          <w:color w:val="000000"/>
          <w:sz w:val="28"/>
        </w:rPr>
        <w:t>
      Прием заявлений и выдача результата оказываемой государственной услуги через:</w:t>
      </w:r>
    </w:p>
    <w:p>
      <w:pPr>
        <w:spacing w:after="0"/>
        <w:ind w:left="0"/>
        <w:jc w:val="both"/>
      </w:pPr>
      <w:r>
        <w:rPr>
          <w:rFonts w:ascii="Times New Roman"/>
          <w:b w:val="false"/>
          <w:i w:val="false"/>
          <w:color w:val="000000"/>
          <w:sz w:val="28"/>
        </w:rPr>
        <w:t>
      1) услугодателя;</w:t>
      </w:r>
    </w:p>
    <w:p>
      <w:pPr>
        <w:spacing w:after="0"/>
        <w:ind w:left="0"/>
        <w:jc w:val="both"/>
      </w:pPr>
      <w:r>
        <w:rPr>
          <w:rFonts w:ascii="Times New Roman"/>
          <w:b w:val="false"/>
          <w:i w:val="false"/>
          <w:color w:val="000000"/>
          <w:sz w:val="28"/>
        </w:rPr>
        <w:t>
      2) веб-портал "электронного правительства": www.egov.kz (далее - портал).</w:t>
      </w:r>
    </w:p>
    <w:p>
      <w:pPr>
        <w:spacing w:after="0"/>
        <w:ind w:left="0"/>
        <w:jc w:val="both"/>
      </w:pPr>
      <w:r>
        <w:rPr>
          <w:rFonts w:ascii="Times New Roman"/>
          <w:b w:val="false"/>
          <w:i w:val="false"/>
          <w:color w:val="000000"/>
          <w:sz w:val="28"/>
        </w:rPr>
        <w:t>
      2. Форма оказания государственной услуги: электронная (частично автоматизированная) и (или) бумажная.</w:t>
      </w:r>
    </w:p>
    <w:p>
      <w:pPr>
        <w:spacing w:after="0"/>
        <w:ind w:left="0"/>
        <w:jc w:val="both"/>
      </w:pPr>
      <w:r>
        <w:rPr>
          <w:rFonts w:ascii="Times New Roman"/>
          <w:b w:val="false"/>
          <w:i w:val="false"/>
          <w:color w:val="000000"/>
          <w:sz w:val="28"/>
        </w:rPr>
        <w:t xml:space="preserve">
      3. Результат оказания государственной услуги - выдача аттестата эксперта, осуществляющего экспертные работы и инжиниринговые услуги в сфере архитектурной, градостроительной и строительной деятельности (далее-аттестат)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"Аттестация экспертов, осуществляющих экспертные работы и инжиниринговые услуги в сфере архитектурной, градостроительной и строительной деятельности", утвержденного приказом исполняющего обязанности Министра национальной экономики Республики Казахстан от 27 марта 2015 года № 276 "Об утверждении стандартов государственных услуг в сфере архитектуры, градостроительства и строительства" (зарегистрирован в Реестре государственной регистрации нормативных правовых актов № 11133), (далее-стандарт), либо мотивированный ответ об отказе в предоставлении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Форма представления результата оказания государственной услуги: электронная.</w:t>
      </w:r>
    </w:p>
    <w:p>
      <w:pPr>
        <w:spacing w:after="0"/>
        <w:ind w:left="0"/>
        <w:jc w:val="both"/>
      </w:pPr>
      <w:r>
        <w:rPr>
          <w:rFonts w:ascii="Times New Roman"/>
          <w:b w:val="false"/>
          <w:i w:val="false"/>
          <w:color w:val="000000"/>
          <w:sz w:val="28"/>
        </w:rPr>
        <w:t>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 распечатывается и заверяется печатью и подписью уполномоченного лица услугодателя.</w:t>
      </w:r>
    </w:p>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предоставление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5. Содержание каждой процедуры (действия), входящих в состав процесса оказания государственной услуги, длительность выполнения:</w:t>
      </w:r>
    </w:p>
    <w:p>
      <w:pPr>
        <w:spacing w:after="0"/>
        <w:ind w:left="0"/>
        <w:jc w:val="both"/>
      </w:pPr>
      <w:r>
        <w:rPr>
          <w:rFonts w:ascii="Times New Roman"/>
          <w:b w:val="false"/>
          <w:i w:val="false"/>
          <w:color w:val="000000"/>
          <w:sz w:val="28"/>
        </w:rPr>
        <w:t>
      1) регистрация заявлений на получение государственных услуг, поступивших через канцелярию услугодателя напрямую от услугополучателей или через портал в Информационной системе "Государственная база данных "Е-лицензирование" (информационная система), (далее - заявление) уполномоченным сотрудником канцелярии услугодателяне более 20 (двадцати) минут в день поступления заявления.</w:t>
      </w:r>
    </w:p>
    <w:p>
      <w:pPr>
        <w:spacing w:after="0"/>
        <w:ind w:left="0"/>
        <w:jc w:val="both"/>
      </w:pPr>
      <w:r>
        <w:rPr>
          <w:rFonts w:ascii="Times New Roman"/>
          <w:b w:val="false"/>
          <w:i w:val="false"/>
          <w:color w:val="000000"/>
          <w:sz w:val="28"/>
        </w:rPr>
        <w:t>
      В случае поступления заявления на бумажных носителях, уполномоченным сотрудником услугодателя производится регистрация заявления в информационной системе с приложением сканированных копий предоставленных на бумажных носителях материалов;</w:t>
      </w:r>
    </w:p>
    <w:p>
      <w:pPr>
        <w:spacing w:after="0"/>
        <w:ind w:left="0"/>
        <w:jc w:val="both"/>
      </w:pPr>
      <w:r>
        <w:rPr>
          <w:rFonts w:ascii="Times New Roman"/>
          <w:b w:val="false"/>
          <w:i w:val="false"/>
          <w:color w:val="000000"/>
          <w:sz w:val="28"/>
        </w:rPr>
        <w:t>
      2) в отношении каждого услугополучателя по результатам сбора документов уполномоченный сотрудник услугодателя формирует список лиц, подавших заявление на прохождение аттестации в течение 1 (одного) рабочего дня в соответствии с приложением 1 к регламенту;</w:t>
      </w:r>
    </w:p>
    <w:p>
      <w:pPr>
        <w:spacing w:after="0"/>
        <w:ind w:left="0"/>
        <w:jc w:val="both"/>
      </w:pPr>
      <w:r>
        <w:rPr>
          <w:rFonts w:ascii="Times New Roman"/>
          <w:b w:val="false"/>
          <w:i w:val="false"/>
          <w:color w:val="000000"/>
          <w:sz w:val="28"/>
        </w:rPr>
        <w:t>
      3) подготовка уполномоченным сотрудником услугодателя справки предварительного анализа документов представленных услугополучателем (далее - Справка), согласно приложению 2 к регламенту и послужного списка (далее - послужной список), согласно приложению 3 к регламенту, в отношении каждого услугополучателя и подписание справки руководителем услугодателя в течение 3 (трҰх) рабочих дней;</w:t>
      </w:r>
    </w:p>
    <w:p>
      <w:pPr>
        <w:spacing w:after="0"/>
        <w:ind w:left="0"/>
        <w:jc w:val="both"/>
      </w:pPr>
      <w:r>
        <w:rPr>
          <w:rFonts w:ascii="Times New Roman"/>
          <w:b w:val="false"/>
          <w:i w:val="false"/>
          <w:color w:val="000000"/>
          <w:sz w:val="28"/>
        </w:rPr>
        <w:t>
      4) регистрация и обработка поступившего заявленияуслугополучателя на портале уполномоченным сотрудником услугодателя, с прикреплением сканированной копии справки и послужного списка в течение 1 (одного) рабочего дня, со дня подписания справки и послужного списка;</w:t>
      </w:r>
    </w:p>
    <w:p>
      <w:pPr>
        <w:spacing w:after="0"/>
        <w:ind w:left="0"/>
        <w:jc w:val="both"/>
      </w:pPr>
      <w:r>
        <w:rPr>
          <w:rFonts w:ascii="Times New Roman"/>
          <w:b w:val="false"/>
          <w:i w:val="false"/>
          <w:color w:val="000000"/>
          <w:sz w:val="28"/>
        </w:rPr>
        <w:t>
      5) подготовка и подписание руководителем услугодателяприказа о принятии решения по допущенным (недопущенным) к тестированию заявителей и утверждении графика, в течение 2 (двух) рабочих дней со дня обработки поступившего заявления;</w:t>
      </w:r>
    </w:p>
    <w:p>
      <w:pPr>
        <w:spacing w:after="0"/>
        <w:ind w:left="0"/>
        <w:jc w:val="both"/>
      </w:pPr>
      <w:r>
        <w:rPr>
          <w:rFonts w:ascii="Times New Roman"/>
          <w:b w:val="false"/>
          <w:i w:val="false"/>
          <w:color w:val="000000"/>
          <w:sz w:val="28"/>
        </w:rPr>
        <w:t>
      6) уведомление заявителей, недопущенных к тестированию, а также уведомление заявителей допущенных к тестированию о дате тестирования в течение 3 (трҰх) рабочих дней со дня подписания приказа о принятии решений по допуску (недопуску) заявителей к тестированию;</w:t>
      </w:r>
    </w:p>
    <w:p>
      <w:pPr>
        <w:spacing w:after="0"/>
        <w:ind w:left="0"/>
        <w:jc w:val="both"/>
      </w:pPr>
      <w:r>
        <w:rPr>
          <w:rFonts w:ascii="Times New Roman"/>
          <w:b w:val="false"/>
          <w:i w:val="false"/>
          <w:color w:val="000000"/>
          <w:sz w:val="28"/>
        </w:rPr>
        <w:t>
      7) проведение тестирования для лиц, допущенных к данной процедуре в утвержденное услугодателем время в течение 10 (десяти) рабочих дней;</w:t>
      </w:r>
    </w:p>
    <w:p>
      <w:pPr>
        <w:spacing w:after="0"/>
        <w:ind w:left="0"/>
        <w:jc w:val="both"/>
      </w:pPr>
      <w:r>
        <w:rPr>
          <w:rFonts w:ascii="Times New Roman"/>
          <w:b w:val="false"/>
          <w:i w:val="false"/>
          <w:color w:val="000000"/>
          <w:sz w:val="28"/>
        </w:rPr>
        <w:t>
      8) составление акта о проведении тестирования в день проведения тестирования уполномоченным сотрудником услугодателя, согласно приложению 4 к регламенту;</w:t>
      </w:r>
    </w:p>
    <w:p>
      <w:pPr>
        <w:spacing w:after="0"/>
        <w:ind w:left="0"/>
        <w:jc w:val="both"/>
      </w:pPr>
      <w:r>
        <w:rPr>
          <w:rFonts w:ascii="Times New Roman"/>
          <w:b w:val="false"/>
          <w:i w:val="false"/>
          <w:color w:val="000000"/>
          <w:sz w:val="28"/>
        </w:rPr>
        <w:t>
      9) ознакомление услугополучателей с результатами тестирования в течение 2 (двух) рабочих дней со дня проведения тестирования;</w:t>
      </w:r>
    </w:p>
    <w:p>
      <w:pPr>
        <w:spacing w:after="0"/>
        <w:ind w:left="0"/>
        <w:jc w:val="both"/>
      </w:pPr>
      <w:r>
        <w:rPr>
          <w:rFonts w:ascii="Times New Roman"/>
          <w:b w:val="false"/>
          <w:i w:val="false"/>
          <w:color w:val="000000"/>
          <w:sz w:val="28"/>
        </w:rPr>
        <w:t>
      10) подготовка и подписание руководителем услугодателяприказа об аттестации (не аттестации) заявителей в течение 2 (двух) рабочих дней со дня проведения тестирования;</w:t>
      </w:r>
    </w:p>
    <w:p>
      <w:pPr>
        <w:spacing w:after="0"/>
        <w:ind w:left="0"/>
        <w:jc w:val="both"/>
      </w:pPr>
      <w:r>
        <w:rPr>
          <w:rFonts w:ascii="Times New Roman"/>
          <w:b w:val="false"/>
          <w:i w:val="false"/>
          <w:color w:val="000000"/>
          <w:sz w:val="28"/>
        </w:rPr>
        <w:t>
      11) уведомление заявителей о не прохождении аттестации с мотивированным отказом в течение 5 (пяти) рабочих дней, со дня подписания приказаоб аттестации (не аттестации) заявителей;</w:t>
      </w:r>
    </w:p>
    <w:p>
      <w:pPr>
        <w:spacing w:after="0"/>
        <w:ind w:left="0"/>
        <w:jc w:val="both"/>
      </w:pPr>
      <w:r>
        <w:rPr>
          <w:rFonts w:ascii="Times New Roman"/>
          <w:b w:val="false"/>
          <w:i w:val="false"/>
          <w:color w:val="000000"/>
          <w:sz w:val="28"/>
        </w:rPr>
        <w:t>
      12) информация об аттестованных экспертах размещается на официальном интернет ресурсе уполномоченного органа;</w:t>
      </w:r>
    </w:p>
    <w:p>
      <w:pPr>
        <w:spacing w:after="0"/>
        <w:ind w:left="0"/>
        <w:jc w:val="both"/>
      </w:pPr>
      <w:r>
        <w:rPr>
          <w:rFonts w:ascii="Times New Roman"/>
          <w:b w:val="false"/>
          <w:i w:val="false"/>
          <w:color w:val="000000"/>
          <w:sz w:val="28"/>
        </w:rPr>
        <w:t>
      13) аттестат эксперта публикуется на веб-портале "электронного правительства": www.egov.kz в течение 5 (пяти) рабочих дней со дня подписания приказа об аттестации заявителей.</w:t>
      </w:r>
    </w:p>
    <w:p>
      <w:pPr>
        <w:spacing w:after="0"/>
        <w:ind w:left="0"/>
        <w:jc w:val="both"/>
      </w:pPr>
      <w:r>
        <w:rPr>
          <w:rFonts w:ascii="Times New Roman"/>
          <w:b w:val="false"/>
          <w:i w:val="false"/>
          <w:color w:val="000000"/>
          <w:sz w:val="28"/>
        </w:rPr>
        <w:t>
      6. Результаты процедуры (действия) по оказанию государственной услуги, которые служат основанием для начала выполнения следующей процедуры (действия):</w:t>
      </w:r>
    </w:p>
    <w:p>
      <w:pPr>
        <w:spacing w:after="0"/>
        <w:ind w:left="0"/>
        <w:jc w:val="both"/>
      </w:pPr>
      <w:r>
        <w:rPr>
          <w:rFonts w:ascii="Times New Roman"/>
          <w:b w:val="false"/>
          <w:i w:val="false"/>
          <w:color w:val="000000"/>
          <w:sz w:val="28"/>
        </w:rPr>
        <w:t>
      1) зарегистрированное заявление с входящим номером;</w:t>
      </w:r>
    </w:p>
    <w:p>
      <w:pPr>
        <w:spacing w:after="0"/>
        <w:ind w:left="0"/>
        <w:jc w:val="both"/>
      </w:pPr>
      <w:r>
        <w:rPr>
          <w:rFonts w:ascii="Times New Roman"/>
          <w:b w:val="false"/>
          <w:i w:val="false"/>
          <w:color w:val="000000"/>
          <w:sz w:val="28"/>
        </w:rPr>
        <w:t>
      2) список лиц подавших заявление на прохождение аттестации;</w:t>
      </w:r>
    </w:p>
    <w:p>
      <w:pPr>
        <w:spacing w:after="0"/>
        <w:ind w:left="0"/>
        <w:jc w:val="both"/>
      </w:pPr>
      <w:r>
        <w:rPr>
          <w:rFonts w:ascii="Times New Roman"/>
          <w:b w:val="false"/>
          <w:i w:val="false"/>
          <w:color w:val="000000"/>
          <w:sz w:val="28"/>
        </w:rPr>
        <w:t>
      3) справка и послужной список в соответствии с представленными документами;</w:t>
      </w:r>
    </w:p>
    <w:p>
      <w:pPr>
        <w:spacing w:after="0"/>
        <w:ind w:left="0"/>
        <w:jc w:val="both"/>
      </w:pPr>
      <w:r>
        <w:rPr>
          <w:rFonts w:ascii="Times New Roman"/>
          <w:b w:val="false"/>
          <w:i w:val="false"/>
          <w:color w:val="000000"/>
          <w:sz w:val="28"/>
        </w:rPr>
        <w:t>
      4) регистрация и обработка заявления на портале;</w:t>
      </w:r>
    </w:p>
    <w:p>
      <w:pPr>
        <w:spacing w:after="0"/>
        <w:ind w:left="0"/>
        <w:jc w:val="both"/>
      </w:pPr>
      <w:r>
        <w:rPr>
          <w:rFonts w:ascii="Times New Roman"/>
          <w:b w:val="false"/>
          <w:i w:val="false"/>
          <w:color w:val="000000"/>
          <w:sz w:val="28"/>
        </w:rPr>
        <w:t>
      5) приказ о принятии решения по допущенным (недопущенным) к тестированию заявителей и утверждении графика;</w:t>
      </w:r>
    </w:p>
    <w:p>
      <w:pPr>
        <w:spacing w:after="0"/>
        <w:ind w:left="0"/>
        <w:jc w:val="both"/>
      </w:pPr>
      <w:r>
        <w:rPr>
          <w:rFonts w:ascii="Times New Roman"/>
          <w:b w:val="false"/>
          <w:i w:val="false"/>
          <w:color w:val="000000"/>
          <w:sz w:val="28"/>
        </w:rPr>
        <w:t>
      6) уведомление о допуске или недопуске к тестированию услугополучателя;</w:t>
      </w:r>
    </w:p>
    <w:p>
      <w:pPr>
        <w:spacing w:after="0"/>
        <w:ind w:left="0"/>
        <w:jc w:val="both"/>
      </w:pPr>
      <w:r>
        <w:rPr>
          <w:rFonts w:ascii="Times New Roman"/>
          <w:b w:val="false"/>
          <w:i w:val="false"/>
          <w:color w:val="000000"/>
          <w:sz w:val="28"/>
        </w:rPr>
        <w:t>
      7) проведение тестирования;</w:t>
      </w:r>
    </w:p>
    <w:p>
      <w:pPr>
        <w:spacing w:after="0"/>
        <w:ind w:left="0"/>
        <w:jc w:val="both"/>
      </w:pPr>
      <w:r>
        <w:rPr>
          <w:rFonts w:ascii="Times New Roman"/>
          <w:b w:val="false"/>
          <w:i w:val="false"/>
          <w:color w:val="000000"/>
          <w:sz w:val="28"/>
        </w:rPr>
        <w:t>
      8) акт о проведении тестирования;</w:t>
      </w:r>
    </w:p>
    <w:p>
      <w:pPr>
        <w:spacing w:after="0"/>
        <w:ind w:left="0"/>
        <w:jc w:val="both"/>
      </w:pPr>
      <w:r>
        <w:rPr>
          <w:rFonts w:ascii="Times New Roman"/>
          <w:b w:val="false"/>
          <w:i w:val="false"/>
          <w:color w:val="000000"/>
          <w:sz w:val="28"/>
        </w:rPr>
        <w:t>
      9) ознакомление с результатами тестирования;</w:t>
      </w:r>
    </w:p>
    <w:p>
      <w:pPr>
        <w:spacing w:after="0"/>
        <w:ind w:left="0"/>
        <w:jc w:val="both"/>
      </w:pPr>
      <w:r>
        <w:rPr>
          <w:rFonts w:ascii="Times New Roman"/>
          <w:b w:val="false"/>
          <w:i w:val="false"/>
          <w:color w:val="000000"/>
          <w:sz w:val="28"/>
        </w:rPr>
        <w:t>
      10) приказ об аттестации (не аттестации);</w:t>
      </w:r>
    </w:p>
    <w:p>
      <w:pPr>
        <w:spacing w:after="0"/>
        <w:ind w:left="0"/>
        <w:jc w:val="both"/>
      </w:pPr>
      <w:r>
        <w:rPr>
          <w:rFonts w:ascii="Times New Roman"/>
          <w:b w:val="false"/>
          <w:i w:val="false"/>
          <w:color w:val="000000"/>
          <w:sz w:val="28"/>
        </w:rPr>
        <w:t>
      11) уведомление о не прохождении аттестации;</w:t>
      </w:r>
    </w:p>
    <w:p>
      <w:pPr>
        <w:spacing w:after="0"/>
        <w:ind w:left="0"/>
        <w:jc w:val="both"/>
      </w:pPr>
      <w:r>
        <w:rPr>
          <w:rFonts w:ascii="Times New Roman"/>
          <w:b w:val="false"/>
          <w:i w:val="false"/>
          <w:color w:val="000000"/>
          <w:sz w:val="28"/>
        </w:rPr>
        <w:t>
      12) аттестат эксперта, подписанный электронной цифровой подписью (далее - ЭЦП) руководителя услугодателя или мотивированный ответ об отказе в выдаче аттестата в форме электронного документа в случае подачи обращения в электронном виде, либо на бумажном носителе в случае подачи обращения в бумажном виде.</w:t>
      </w:r>
    </w:p>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p>
      <w:pPr>
        <w:spacing w:after="0"/>
        <w:ind w:left="0"/>
        <w:jc w:val="both"/>
      </w:pPr>
      <w:r>
        <w:rPr>
          <w:rFonts w:ascii="Times New Roman"/>
          <w:b w:val="false"/>
          <w:i w:val="false"/>
          <w:color w:val="000000"/>
          <w:sz w:val="28"/>
        </w:rPr>
        <w:t>
      7. Перечень работников услугодателя, которые участвуют в процессе оказания государственной услуги:</w:t>
      </w:r>
    </w:p>
    <w:p>
      <w:pPr>
        <w:spacing w:after="0"/>
        <w:ind w:left="0"/>
        <w:jc w:val="both"/>
      </w:pPr>
      <w:r>
        <w:rPr>
          <w:rFonts w:ascii="Times New Roman"/>
          <w:b w:val="false"/>
          <w:i w:val="false"/>
          <w:color w:val="000000"/>
          <w:sz w:val="28"/>
        </w:rPr>
        <w:t>
      1) уполномоченный сотрудник канцелярии услугодателя ответственный за регистрацию заявок на получение государственной услуги;</w:t>
      </w:r>
    </w:p>
    <w:p>
      <w:pPr>
        <w:spacing w:after="0"/>
        <w:ind w:left="0"/>
        <w:jc w:val="both"/>
      </w:pPr>
      <w:r>
        <w:rPr>
          <w:rFonts w:ascii="Times New Roman"/>
          <w:b w:val="false"/>
          <w:i w:val="false"/>
          <w:color w:val="000000"/>
          <w:sz w:val="28"/>
        </w:rPr>
        <w:t>
      2) уполномоченный сотрудник услугодателя ответственный за рассмотрение документов предоставленных услугополучателем;</w:t>
      </w:r>
    </w:p>
    <w:p>
      <w:pPr>
        <w:spacing w:after="0"/>
        <w:ind w:left="0"/>
        <w:jc w:val="both"/>
      </w:pPr>
      <w:r>
        <w:rPr>
          <w:rFonts w:ascii="Times New Roman"/>
          <w:b w:val="false"/>
          <w:i w:val="false"/>
          <w:color w:val="000000"/>
          <w:sz w:val="28"/>
        </w:rPr>
        <w:t>
      3) руководитель услугодателя.</w:t>
      </w:r>
    </w:p>
    <w:p>
      <w:pPr>
        <w:spacing w:after="0"/>
        <w:ind w:left="0"/>
        <w:jc w:val="both"/>
      </w:pPr>
      <w:r>
        <w:rPr>
          <w:rFonts w:ascii="Times New Roman"/>
          <w:b w:val="false"/>
          <w:i w:val="false"/>
          <w:color w:val="000000"/>
          <w:sz w:val="28"/>
        </w:rPr>
        <w:t>
      8. Описание последовательности процедур (действий) между работниками с указанием длительности каждой процедуры (действия). Описание последовательности процедур (действий) сопровождается блок-схемой прохождения каждого действия (процедуры) с указанием длительности каждой процедуры (действия):</w:t>
      </w:r>
    </w:p>
    <w:bookmarkStart w:name="z57" w:id="357"/>
    <w:p>
      <w:pPr>
        <w:spacing w:after="0"/>
        <w:ind w:left="0"/>
        <w:jc w:val="both"/>
      </w:pPr>
      <w:r>
        <w:rPr>
          <w:rFonts w:ascii="Times New Roman"/>
          <w:b w:val="false"/>
          <w:i w:val="false"/>
          <w:color w:val="000000"/>
          <w:sz w:val="28"/>
        </w:rPr>
        <w:t>
      1) регистрация в день поступления заявления на получение государственной услуги, поступивших через портал напрямую от услугополучателей или через канцелярию услугодателя;</w:t>
      </w:r>
    </w:p>
    <w:bookmarkEnd w:id="357"/>
    <w:bookmarkStart w:name="z58" w:id="358"/>
    <w:p>
      <w:pPr>
        <w:spacing w:after="0"/>
        <w:ind w:left="0"/>
        <w:jc w:val="both"/>
      </w:pPr>
      <w:r>
        <w:rPr>
          <w:rFonts w:ascii="Times New Roman"/>
          <w:b w:val="false"/>
          <w:i w:val="false"/>
          <w:color w:val="000000"/>
          <w:sz w:val="28"/>
        </w:rPr>
        <w:t>
      2) в отношении каждого услугополучателя по результатам сбора документов уполномоченный сотрудник услугодателя формирует список лиц, подавших заявление на прохождение аттестации в течение 1 (одного) рабочего дня в соответствии с приложением 1 к регламенту;</w:t>
      </w:r>
    </w:p>
    <w:bookmarkEnd w:id="358"/>
    <w:bookmarkStart w:name="z59" w:id="359"/>
    <w:p>
      <w:pPr>
        <w:spacing w:after="0"/>
        <w:ind w:left="0"/>
        <w:jc w:val="both"/>
      </w:pPr>
      <w:r>
        <w:rPr>
          <w:rFonts w:ascii="Times New Roman"/>
          <w:b w:val="false"/>
          <w:i w:val="false"/>
          <w:color w:val="000000"/>
          <w:sz w:val="28"/>
        </w:rPr>
        <w:t>
      3) подготовка уполномоченным сотрудником услугодателя справки предварительного анализа документов представленных услугополучателем согласно приложению 2 к регламенту и послужного списка, согласно приложению 3 к регламенту, в отношении каждого услугополучателя и подписание справки руководителем услугодателя в течение 3 (трҰх) рабочих дней;</w:t>
      </w:r>
    </w:p>
    <w:bookmarkEnd w:id="359"/>
    <w:p>
      <w:pPr>
        <w:spacing w:after="0"/>
        <w:ind w:left="0"/>
        <w:jc w:val="both"/>
      </w:pPr>
      <w:r>
        <w:rPr>
          <w:rFonts w:ascii="Times New Roman"/>
          <w:b w:val="false"/>
          <w:i w:val="false"/>
          <w:color w:val="000000"/>
          <w:sz w:val="28"/>
        </w:rPr>
        <w:t>
      4) регистрация и обработка поступившего заявления услугополучателя на портале уполномоченным сотрудником услугодателя, с прикреплением сканированной копии справки и послужного списка в течение 1 (одного) рабочего дня, со дня подписания справки и послужного списка;</w:t>
      </w:r>
    </w:p>
    <w:p>
      <w:pPr>
        <w:spacing w:after="0"/>
        <w:ind w:left="0"/>
        <w:jc w:val="both"/>
      </w:pPr>
      <w:r>
        <w:rPr>
          <w:rFonts w:ascii="Times New Roman"/>
          <w:b w:val="false"/>
          <w:i w:val="false"/>
          <w:color w:val="000000"/>
          <w:sz w:val="28"/>
        </w:rPr>
        <w:t>
      5) подготовка и подписание руководителем услугодателяприказа о принятии решения по допущенным (недопущенным) к тестированию заявителей и утверждении графика, в течение 2 (двух) рабочих дней со дня обработки поступившего заявления;</w:t>
      </w:r>
    </w:p>
    <w:bookmarkStart w:name="z62" w:id="360"/>
    <w:p>
      <w:pPr>
        <w:spacing w:after="0"/>
        <w:ind w:left="0"/>
        <w:jc w:val="both"/>
      </w:pPr>
      <w:r>
        <w:rPr>
          <w:rFonts w:ascii="Times New Roman"/>
          <w:b w:val="false"/>
          <w:i w:val="false"/>
          <w:color w:val="000000"/>
          <w:sz w:val="28"/>
        </w:rPr>
        <w:t>
      6) уведомление заявителей, недопущенных к тестированию, а также уведомление заявителей допущенных к тестированию о дате тестирования в течение 3 (трҰх) рабочих днейсо дня подписания приказа о принятии решений по допуску (недопуску) заявителей к тестированию;</w:t>
      </w:r>
    </w:p>
    <w:bookmarkEnd w:id="360"/>
    <w:p>
      <w:pPr>
        <w:spacing w:after="0"/>
        <w:ind w:left="0"/>
        <w:jc w:val="both"/>
      </w:pPr>
      <w:r>
        <w:rPr>
          <w:rFonts w:ascii="Times New Roman"/>
          <w:b w:val="false"/>
          <w:i w:val="false"/>
          <w:color w:val="000000"/>
          <w:sz w:val="28"/>
        </w:rPr>
        <w:t>
      7) проведение тестирования для лиц, допущенных к данной процедуре в утвержденное услугодателем время в течение 10 (десяти) рабочих дней;</w:t>
      </w:r>
    </w:p>
    <w:p>
      <w:pPr>
        <w:spacing w:after="0"/>
        <w:ind w:left="0"/>
        <w:jc w:val="both"/>
      </w:pPr>
      <w:r>
        <w:rPr>
          <w:rFonts w:ascii="Times New Roman"/>
          <w:b w:val="false"/>
          <w:i w:val="false"/>
          <w:color w:val="000000"/>
          <w:sz w:val="28"/>
        </w:rPr>
        <w:t>
      8) составление акта о проведении тестирования в день проведения тестирования уполномоченным сотрудником услугодателя, согласно приложению 4 к регламенту;</w:t>
      </w:r>
    </w:p>
    <w:p>
      <w:pPr>
        <w:spacing w:after="0"/>
        <w:ind w:left="0"/>
        <w:jc w:val="both"/>
      </w:pPr>
      <w:r>
        <w:rPr>
          <w:rFonts w:ascii="Times New Roman"/>
          <w:b w:val="false"/>
          <w:i w:val="false"/>
          <w:color w:val="000000"/>
          <w:sz w:val="28"/>
        </w:rPr>
        <w:t>
      9) ознакомление услугополучателей с результатами тестирования в течение 2 (двух) рабочих дней со дня проведения тестирования;</w:t>
      </w:r>
    </w:p>
    <w:p>
      <w:pPr>
        <w:spacing w:after="0"/>
        <w:ind w:left="0"/>
        <w:jc w:val="both"/>
      </w:pPr>
      <w:r>
        <w:rPr>
          <w:rFonts w:ascii="Times New Roman"/>
          <w:b w:val="false"/>
          <w:i w:val="false"/>
          <w:color w:val="000000"/>
          <w:sz w:val="28"/>
        </w:rPr>
        <w:t>
      10) подготовка и подписание руководителем услугодателя приказа об аттестации (не аттестации) заявителей в течение 2 (двух) рабочих дней со дня проведения тестирования;</w:t>
      </w:r>
    </w:p>
    <w:p>
      <w:pPr>
        <w:spacing w:after="0"/>
        <w:ind w:left="0"/>
        <w:jc w:val="both"/>
      </w:pPr>
      <w:r>
        <w:rPr>
          <w:rFonts w:ascii="Times New Roman"/>
          <w:b w:val="false"/>
          <w:i w:val="false"/>
          <w:color w:val="000000"/>
          <w:sz w:val="28"/>
        </w:rPr>
        <w:t>
      11) уведомление заявителей о не прохождении аттестации с мотивированным отказом в течение 5 (пяти) рабочих дней, со дня подписания приказа об аттестации (не аттестации) заявителей;</w:t>
      </w:r>
    </w:p>
    <w:p>
      <w:pPr>
        <w:spacing w:after="0"/>
        <w:ind w:left="0"/>
        <w:jc w:val="both"/>
      </w:pPr>
      <w:r>
        <w:rPr>
          <w:rFonts w:ascii="Times New Roman"/>
          <w:b w:val="false"/>
          <w:i w:val="false"/>
          <w:color w:val="000000"/>
          <w:sz w:val="28"/>
        </w:rPr>
        <w:t>
      12) информация об аттестованных экспертах размещается на официальном интернет ресурсе уполномоченного органа;</w:t>
      </w:r>
    </w:p>
    <w:p>
      <w:pPr>
        <w:spacing w:after="0"/>
        <w:ind w:left="0"/>
        <w:jc w:val="both"/>
      </w:pPr>
      <w:r>
        <w:rPr>
          <w:rFonts w:ascii="Times New Roman"/>
          <w:b w:val="false"/>
          <w:i w:val="false"/>
          <w:color w:val="000000"/>
          <w:sz w:val="28"/>
        </w:rPr>
        <w:t>
      13) аттестат эксперта публикуется на веб-портале "электронного правительства": www.egov.kz в течение 5 (пяти) рабочих дней со дня подписания приказа об аттестации заявителей.</w:t>
      </w:r>
    </w:p>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p>
      <w:pPr>
        <w:spacing w:after="0"/>
        <w:ind w:left="0"/>
        <w:jc w:val="both"/>
      </w:pPr>
      <w:r>
        <w:rPr>
          <w:rFonts w:ascii="Times New Roman"/>
          <w:b w:val="false"/>
          <w:i w:val="false"/>
          <w:color w:val="000000"/>
          <w:sz w:val="28"/>
        </w:rPr>
        <w:t>
      9. Описание порядка обращения и последовательности процедур (действий) услугодателя и услугополучателя при оказании государственных услуг через веб-портал "электронного правительства":</w:t>
      </w:r>
    </w:p>
    <w:p>
      <w:pPr>
        <w:spacing w:after="0"/>
        <w:ind w:left="0"/>
        <w:jc w:val="both"/>
      </w:pPr>
      <w:r>
        <w:rPr>
          <w:rFonts w:ascii="Times New Roman"/>
          <w:b w:val="false"/>
          <w:i w:val="false"/>
          <w:color w:val="000000"/>
          <w:sz w:val="28"/>
        </w:rPr>
        <w:t>
      1) услугополучатель осуществляет регистрацию на портале с помощью своего регистрационного свидетельства ЭЦП, который хранится в интернет-браузере компьютера получателя;</w:t>
      </w:r>
    </w:p>
    <w:p>
      <w:pPr>
        <w:spacing w:after="0"/>
        <w:ind w:left="0"/>
        <w:jc w:val="both"/>
      </w:pPr>
      <w:r>
        <w:rPr>
          <w:rFonts w:ascii="Times New Roman"/>
          <w:b w:val="false"/>
          <w:i w:val="false"/>
          <w:color w:val="000000"/>
          <w:sz w:val="28"/>
        </w:rPr>
        <w:t>
      2) процесс 1 - прикрепление в интернет-браузер компьютера услугополучателя регистрационного свидетельства ЭЦП, процесс ввода получателем пароля на портале для получения государственной услуги;</w:t>
      </w:r>
    </w:p>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получателе через логин индивидуальный идентификационный номер/бизнес идентификационный номер (далее-ИИН/БИН) и пароль;</w:t>
      </w:r>
    </w:p>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получателя;</w:t>
      </w:r>
    </w:p>
    <w:p>
      <w:pPr>
        <w:spacing w:after="0"/>
        <w:ind w:left="0"/>
        <w:jc w:val="both"/>
      </w:pPr>
      <w:r>
        <w:rPr>
          <w:rFonts w:ascii="Times New Roman"/>
          <w:b w:val="false"/>
          <w:i w:val="false"/>
          <w:color w:val="000000"/>
          <w:sz w:val="28"/>
        </w:rPr>
        <w:t>
      5) процесс 3 - выбор услугополучателем услуги на портале, указанный в настоящем регламенте, вывод на экран формы заявление для оказания услуги и заполнение услугополучателем формы (ввод данных) с учетом ее структуры и форматных требований, прикреплением к форме заявления необходимых документов в электронном виде;</w:t>
      </w:r>
    </w:p>
    <w:p>
      <w:pPr>
        <w:spacing w:after="0"/>
        <w:ind w:left="0"/>
        <w:jc w:val="both"/>
      </w:pPr>
      <w:r>
        <w:rPr>
          <w:rFonts w:ascii="Times New Roman"/>
          <w:b w:val="false"/>
          <w:i w:val="false"/>
          <w:color w:val="000000"/>
          <w:sz w:val="28"/>
        </w:rPr>
        <w:t>
      6) процесс 4 - выбор услугополучателем регистрационного свидетельства ЭЦП для удостоверения (подписания) заявления;</w:t>
      </w:r>
    </w:p>
    <w:p>
      <w:pPr>
        <w:spacing w:after="0"/>
        <w:ind w:left="0"/>
        <w:jc w:val="both"/>
      </w:pPr>
      <w:r>
        <w:rPr>
          <w:rFonts w:ascii="Times New Roman"/>
          <w:b w:val="false"/>
          <w:i w:val="false"/>
          <w:color w:val="000000"/>
          <w:sz w:val="28"/>
        </w:rPr>
        <w:t>
      7) условие 2 - проверка на ПЭП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заявлении, и ИИН/БИН указанным в регистрационном свидетельстве ЭЦП);</w:t>
      </w:r>
    </w:p>
    <w:p>
      <w:pPr>
        <w:spacing w:after="0"/>
        <w:ind w:left="0"/>
        <w:jc w:val="both"/>
      </w:pPr>
      <w:r>
        <w:rPr>
          <w:rFonts w:ascii="Times New Roman"/>
          <w:b w:val="false"/>
          <w:i w:val="false"/>
          <w:color w:val="000000"/>
          <w:sz w:val="28"/>
        </w:rPr>
        <w:t>
      8) процесс 5 - формирование сообщения об отказе в запрашиваемой услуге в связи с не подтверждением подлинности ЭЦП услугополучателя;</w:t>
      </w:r>
    </w:p>
    <w:p>
      <w:pPr>
        <w:spacing w:after="0"/>
        <w:ind w:left="0"/>
        <w:jc w:val="both"/>
      </w:pPr>
      <w:r>
        <w:rPr>
          <w:rFonts w:ascii="Times New Roman"/>
          <w:b w:val="false"/>
          <w:i w:val="false"/>
          <w:color w:val="000000"/>
          <w:sz w:val="28"/>
        </w:rPr>
        <w:t>
      9) процесс 6 - удостоверение (подписание) посредством ЭЦП получателя заполненной формы (введенных данных) заявление на оказание услуги;</w:t>
      </w:r>
    </w:p>
    <w:bookmarkStart w:name="z81" w:id="361"/>
    <w:p>
      <w:pPr>
        <w:spacing w:after="0"/>
        <w:ind w:left="0"/>
        <w:jc w:val="both"/>
      </w:pPr>
      <w:r>
        <w:rPr>
          <w:rFonts w:ascii="Times New Roman"/>
          <w:b w:val="false"/>
          <w:i w:val="false"/>
          <w:color w:val="000000"/>
          <w:sz w:val="28"/>
        </w:rPr>
        <w:t>
      10) процесс 7 - регистрация электронного документа (заявления получателя) в ИС ГБД "Е-лицензирование" и обработка заявление в ИС ГБД "Е-лицензирование";</w:t>
      </w:r>
    </w:p>
    <w:bookmarkEnd w:id="361"/>
    <w:bookmarkStart w:name="z82" w:id="362"/>
    <w:p>
      <w:pPr>
        <w:spacing w:after="0"/>
        <w:ind w:left="0"/>
        <w:jc w:val="both"/>
      </w:pPr>
      <w:r>
        <w:rPr>
          <w:rFonts w:ascii="Times New Roman"/>
          <w:b w:val="false"/>
          <w:i w:val="false"/>
          <w:color w:val="000000"/>
          <w:sz w:val="28"/>
        </w:rPr>
        <w:t>
      11) условие 3 - проверка структурным подразделением услугодателя соответствия получателя требованиям и формирование справки с послужным списком;</w:t>
      </w:r>
    </w:p>
    <w:bookmarkEnd w:id="362"/>
    <w:bookmarkStart w:name="z83" w:id="363"/>
    <w:p>
      <w:pPr>
        <w:spacing w:after="0"/>
        <w:ind w:left="0"/>
        <w:jc w:val="both"/>
      </w:pPr>
      <w:r>
        <w:rPr>
          <w:rFonts w:ascii="Times New Roman"/>
          <w:b w:val="false"/>
          <w:i w:val="false"/>
          <w:color w:val="000000"/>
          <w:sz w:val="28"/>
        </w:rPr>
        <w:t>
      12) процесс 8 - отправка заявления услугодателем с прикреплением справки с послужным списком в ИС ГБД "Е-лицензирование";</w:t>
      </w:r>
    </w:p>
    <w:bookmarkEnd w:id="363"/>
    <w:bookmarkStart w:name="z84" w:id="364"/>
    <w:p>
      <w:pPr>
        <w:spacing w:after="0"/>
        <w:ind w:left="0"/>
        <w:jc w:val="both"/>
      </w:pPr>
      <w:r>
        <w:rPr>
          <w:rFonts w:ascii="Times New Roman"/>
          <w:b w:val="false"/>
          <w:i w:val="false"/>
          <w:color w:val="000000"/>
          <w:sz w:val="28"/>
        </w:rPr>
        <w:t>
      13) процесс 9 - получение услугодателем документов от структурного подразделения, сформированной ИС ГБД "Е-лицензирование";</w:t>
      </w:r>
    </w:p>
    <w:bookmarkEnd w:id="364"/>
    <w:bookmarkStart w:name="z85" w:id="365"/>
    <w:p>
      <w:pPr>
        <w:spacing w:after="0"/>
        <w:ind w:left="0"/>
        <w:jc w:val="both"/>
      </w:pPr>
      <w:r>
        <w:rPr>
          <w:rFonts w:ascii="Times New Roman"/>
          <w:b w:val="false"/>
          <w:i w:val="false"/>
          <w:color w:val="000000"/>
          <w:sz w:val="28"/>
        </w:rPr>
        <w:t>
      14) процесс 10 - формирование уведомления о допуске с указанием времени, даты проведения или не допуске к тестированию, на основании решения аттестационной комиссии;</w:t>
      </w:r>
    </w:p>
    <w:bookmarkEnd w:id="365"/>
    <w:bookmarkStart w:name="z86" w:id="366"/>
    <w:p>
      <w:pPr>
        <w:spacing w:after="0"/>
        <w:ind w:left="0"/>
        <w:jc w:val="both"/>
      </w:pPr>
      <w:r>
        <w:rPr>
          <w:rFonts w:ascii="Times New Roman"/>
          <w:b w:val="false"/>
          <w:i w:val="false"/>
          <w:color w:val="000000"/>
          <w:sz w:val="28"/>
        </w:rPr>
        <w:t>
      15) процесс 11 - получение услугополучателем результата услуги (электронный аттестат), сформированной ИС ГБД "Е-лицензирование". Электронный документ формируется с использованием ЭЦП уполномоченного лица услугодателя.</w:t>
      </w:r>
    </w:p>
    <w:bookmarkEnd w:id="366"/>
    <w:bookmarkStart w:name="z87" w:id="367"/>
    <w:p>
      <w:pPr>
        <w:spacing w:after="0"/>
        <w:ind w:left="0"/>
        <w:jc w:val="both"/>
      </w:pPr>
      <w:r>
        <w:rPr>
          <w:rFonts w:ascii="Times New Roman"/>
          <w:b w:val="false"/>
          <w:i w:val="false"/>
          <w:color w:val="000000"/>
          <w:sz w:val="28"/>
        </w:rPr>
        <w:t>
      10.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в процессе оказания государственной услугиотражаетсяв справочнике бизнес-процессов оказания государственной услуги согласно приложению 5 к настоящему регламенту. Справочник бизнес-процессов оказания государственной услуги размещен на портале и интернет - ресурсе местного исполнительного органа.</w:t>
      </w:r>
    </w:p>
    <w:bookmarkEnd w:id="367"/>
    <w:bookmarkStart w:name="z88" w:id="368"/>
    <w:p>
      <w:pPr>
        <w:spacing w:after="0"/>
        <w:ind w:left="0"/>
        <w:jc w:val="both"/>
      </w:pPr>
      <w:r>
        <w:rPr>
          <w:rFonts w:ascii="Times New Roman"/>
          <w:b w:val="false"/>
          <w:i w:val="false"/>
          <w:color w:val="000000"/>
          <w:sz w:val="28"/>
        </w:rPr>
        <w:t xml:space="preserve">
      11. Порядок использования информационных систем в процессе оказания государственной услуги отражается в диаграмме </w:t>
      </w:r>
      <w:r>
        <w:rPr>
          <w:rFonts w:ascii="Times New Roman"/>
          <w:b/>
          <w:i w:val="false"/>
          <w:color w:val="000000"/>
          <w:sz w:val="28"/>
        </w:rPr>
        <w:t xml:space="preserve">функционального взаимодействия при оказании государственной услуги через ПЭП </w:t>
      </w:r>
      <w:r>
        <w:rPr>
          <w:rFonts w:ascii="Times New Roman"/>
          <w:b w:val="false"/>
          <w:i w:val="false"/>
          <w:color w:val="000000"/>
          <w:sz w:val="28"/>
        </w:rPr>
        <w:t>согласно приложению 6 к настоящему регламенту.</w:t>
      </w:r>
    </w:p>
    <w:bookmarkEnd w:id="368"/>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"Аттестация экспертов,</w:t>
            </w:r>
            <w:r>
              <w:br/>
            </w:r>
            <w:r>
              <w:rPr>
                <w:rFonts w:ascii="Times New Roman"/>
                <w:b w:val="false"/>
                <w:i w:val="false"/>
                <w:color w:val="000000"/>
                <w:sz w:val="20"/>
              </w:rPr>
              <w:t>осуществляющих экспертные</w:t>
            </w:r>
            <w:r>
              <w:br/>
            </w:r>
            <w:r>
              <w:rPr>
                <w:rFonts w:ascii="Times New Roman"/>
                <w:b w:val="false"/>
                <w:i w:val="false"/>
                <w:color w:val="000000"/>
                <w:sz w:val="20"/>
              </w:rPr>
              <w:t>работы и инжиниринговые</w:t>
            </w:r>
            <w:r>
              <w:br/>
            </w:r>
            <w:r>
              <w:rPr>
                <w:rFonts w:ascii="Times New Roman"/>
                <w:b w:val="false"/>
                <w:i w:val="false"/>
                <w:color w:val="000000"/>
                <w:sz w:val="20"/>
              </w:rPr>
              <w:t>услуги в сфере архитектурной,</w:t>
            </w:r>
            <w:r>
              <w:br/>
            </w:r>
            <w:r>
              <w:rPr>
                <w:rFonts w:ascii="Times New Roman"/>
                <w:b w:val="false"/>
                <w:i w:val="false"/>
                <w:color w:val="000000"/>
                <w:sz w:val="20"/>
              </w:rPr>
              <w:t>градостроительной и</w:t>
            </w:r>
            <w:r>
              <w:br/>
            </w:r>
            <w:r>
              <w:rPr>
                <w:rFonts w:ascii="Times New Roman"/>
                <w:b w:val="false"/>
                <w:i w:val="false"/>
                <w:color w:val="000000"/>
                <w:sz w:val="20"/>
              </w:rPr>
              <w:t>строительной деятельности"</w:t>
            </w:r>
          </w:p>
        </w:tc>
      </w:tr>
    </w:tbl>
    <w:p>
      <w:pPr>
        <w:spacing w:after="0"/>
        <w:ind w:left="0"/>
        <w:jc w:val="both"/>
      </w:pPr>
      <w:r>
        <w:rPr>
          <w:rFonts w:ascii="Times New Roman"/>
          <w:b w:val="false"/>
          <w:i w:val="false"/>
          <w:color w:val="000000"/>
          <w:sz w:val="28"/>
        </w:rPr>
        <w:t>
      Форма</w:t>
      </w:r>
    </w:p>
    <w:bookmarkStart w:name="z555" w:id="369"/>
    <w:p>
      <w:pPr>
        <w:spacing w:after="0"/>
        <w:ind w:left="0"/>
        <w:jc w:val="left"/>
      </w:pPr>
      <w:r>
        <w:rPr>
          <w:rFonts w:ascii="Times New Roman"/>
          <w:b/>
          <w:i w:val="false"/>
          <w:color w:val="000000"/>
        </w:rPr>
        <w:t xml:space="preserve"> Список лиц подавших на прохождение аттестации экспертов,</w:t>
      </w:r>
      <w:r>
        <w:br/>
      </w:r>
      <w:r>
        <w:rPr>
          <w:rFonts w:ascii="Times New Roman"/>
          <w:b/>
          <w:i w:val="false"/>
          <w:color w:val="000000"/>
        </w:rPr>
        <w:t>осуществляющих экспертные работы и инжиниринговые услуги в сфере архитектурной, градостроительной и строительной деятельности</w:t>
      </w:r>
    </w:p>
    <w:bookmarkEnd w:id="3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7"/>
        <w:gridCol w:w="2380"/>
        <w:gridCol w:w="5029"/>
        <w:gridCol w:w="1719"/>
        <w:gridCol w:w="1057"/>
        <w:gridCol w:w="1058"/>
      </w:tblGrid>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tc>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Запрашиваемый вид экспертных работ и инжиниринговых услуг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"Аттестация экспертов,</w:t>
            </w:r>
            <w:r>
              <w:br/>
            </w:r>
            <w:r>
              <w:rPr>
                <w:rFonts w:ascii="Times New Roman"/>
                <w:b w:val="false"/>
                <w:i w:val="false"/>
                <w:color w:val="000000"/>
                <w:sz w:val="20"/>
              </w:rPr>
              <w:t>осуществляющих экспертные</w:t>
            </w:r>
            <w:r>
              <w:br/>
            </w:r>
            <w:r>
              <w:rPr>
                <w:rFonts w:ascii="Times New Roman"/>
                <w:b w:val="false"/>
                <w:i w:val="false"/>
                <w:color w:val="000000"/>
                <w:sz w:val="20"/>
              </w:rPr>
              <w:t>работы и инжиниринговые</w:t>
            </w:r>
            <w:r>
              <w:br/>
            </w:r>
            <w:r>
              <w:rPr>
                <w:rFonts w:ascii="Times New Roman"/>
                <w:b w:val="false"/>
                <w:i w:val="false"/>
                <w:color w:val="000000"/>
                <w:sz w:val="20"/>
              </w:rPr>
              <w:t>услуги в сфере архитектурной,</w:t>
            </w:r>
            <w:r>
              <w:br/>
            </w:r>
            <w:r>
              <w:rPr>
                <w:rFonts w:ascii="Times New Roman"/>
                <w:b w:val="false"/>
                <w:i w:val="false"/>
                <w:color w:val="000000"/>
                <w:sz w:val="20"/>
              </w:rPr>
              <w:t>градостроительной и</w:t>
            </w:r>
            <w:r>
              <w:br/>
            </w:r>
            <w:r>
              <w:rPr>
                <w:rFonts w:ascii="Times New Roman"/>
                <w:b w:val="false"/>
                <w:i w:val="false"/>
                <w:color w:val="000000"/>
                <w:sz w:val="20"/>
              </w:rPr>
              <w:t>строительной деятельности"</w:t>
            </w:r>
          </w:p>
        </w:tc>
      </w:tr>
    </w:tbl>
    <w:p>
      <w:pPr>
        <w:spacing w:after="0"/>
        <w:ind w:left="0"/>
        <w:jc w:val="both"/>
      </w:pPr>
      <w:r>
        <w:rPr>
          <w:rFonts w:ascii="Times New Roman"/>
          <w:b w:val="false"/>
          <w:i w:val="false"/>
          <w:color w:val="000000"/>
          <w:sz w:val="28"/>
        </w:rPr>
        <w:t>
      Форма</w:t>
      </w:r>
    </w:p>
    <w:bookmarkStart w:name="z562" w:id="370"/>
    <w:p>
      <w:pPr>
        <w:spacing w:after="0"/>
        <w:ind w:left="0"/>
        <w:jc w:val="left"/>
      </w:pPr>
      <w:r>
        <w:rPr>
          <w:rFonts w:ascii="Times New Roman"/>
          <w:b/>
          <w:i w:val="false"/>
          <w:color w:val="000000"/>
        </w:rPr>
        <w:t xml:space="preserve"> Справка </w:t>
      </w:r>
      <w:r>
        <w:br/>
      </w:r>
      <w:r>
        <w:rPr>
          <w:rFonts w:ascii="Times New Roman"/>
          <w:b/>
          <w:i w:val="false"/>
          <w:color w:val="000000"/>
        </w:rPr>
        <w:t>предварительного анализа документов представленных на получение аттестата эксперта</w:t>
      </w:r>
    </w:p>
    <w:bookmarkEnd w:id="370"/>
    <w:bookmarkStart w:name="z583" w:id="371"/>
    <w:p>
      <w:pPr>
        <w:spacing w:after="0"/>
        <w:ind w:left="0"/>
        <w:jc w:val="both"/>
      </w:pPr>
      <w:r>
        <w:rPr>
          <w:rFonts w:ascii="Times New Roman"/>
          <w:b w:val="false"/>
          <w:i w:val="false"/>
          <w:color w:val="000000"/>
          <w:sz w:val="28"/>
        </w:rPr>
        <w:t>
      (указать наименования территориального подразделения) </w:t>
      </w:r>
    </w:p>
    <w:bookmarkEnd w:id="371"/>
    <w:p>
      <w:pPr>
        <w:spacing w:after="0"/>
        <w:ind w:left="0"/>
        <w:jc w:val="both"/>
      </w:pPr>
      <w:r>
        <w:rPr>
          <w:rFonts w:ascii="Times New Roman"/>
          <w:b w:val="false"/>
          <w:i w:val="false"/>
          <w:color w:val="000000"/>
          <w:sz w:val="28"/>
        </w:rPr>
        <w:t>
      1.Общие сведения: 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(данные услугополучателя, специальность образования, квалификация образования)</w:t>
      </w:r>
    </w:p>
    <w:p>
      <w:pPr>
        <w:spacing w:after="0"/>
        <w:ind w:left="0"/>
        <w:jc w:val="both"/>
      </w:pPr>
      <w:r>
        <w:rPr>
          <w:rFonts w:ascii="Times New Roman"/>
          <w:b w:val="false"/>
          <w:i w:val="false"/>
          <w:color w:val="000000"/>
          <w:sz w:val="28"/>
        </w:rPr>
        <w:t>
      2. Предмет заявления: 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(по каким специальностям поступили заявления)</w:t>
      </w:r>
    </w:p>
    <w:p>
      <w:pPr>
        <w:spacing w:after="0"/>
        <w:ind w:left="0"/>
        <w:jc w:val="both"/>
      </w:pPr>
      <w:r>
        <w:rPr>
          <w:rFonts w:ascii="Times New Roman"/>
          <w:b w:val="false"/>
          <w:i w:val="false"/>
          <w:color w:val="000000"/>
          <w:sz w:val="28"/>
        </w:rPr>
        <w:t xml:space="preserve">
      3. В итоге: </w:t>
      </w:r>
    </w:p>
    <w:p>
      <w:pPr>
        <w:spacing w:after="0"/>
        <w:ind w:left="0"/>
        <w:jc w:val="both"/>
      </w:pPr>
      <w:r>
        <w:rPr>
          <w:rFonts w:ascii="Times New Roman"/>
          <w:b w:val="false"/>
          <w:i w:val="false"/>
          <w:color w:val="000000"/>
          <w:sz w:val="28"/>
        </w:rPr>
        <w:t>
      В результате анализа материалов и документов установлено следующее: ___</w:t>
      </w:r>
    </w:p>
    <w:p>
      <w:pPr>
        <w:spacing w:after="0"/>
        <w:ind w:left="0"/>
        <w:jc w:val="both"/>
      </w:pPr>
      <w:r>
        <w:rPr>
          <w:rFonts w:ascii="Times New Roman"/>
          <w:b w:val="false"/>
          <w:i w:val="false"/>
          <w:color w:val="000000"/>
          <w:sz w:val="28"/>
        </w:rPr>
        <w:t>
      ____________________________________________________________________________________________________________________________________</w:t>
      </w:r>
    </w:p>
    <w:p>
      <w:pPr>
        <w:spacing w:after="0"/>
        <w:ind w:left="0"/>
        <w:jc w:val="both"/>
      </w:pPr>
      <w:r>
        <w:rPr>
          <w:rFonts w:ascii="Times New Roman"/>
          <w:b w:val="false"/>
          <w:i w:val="false"/>
          <w:color w:val="000000"/>
          <w:sz w:val="28"/>
        </w:rPr>
        <w:t>
      По заявлениям соответствует/не соответствует к допущению на тестирование, по следующим специализациям: 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(специализация)</w:t>
      </w:r>
    </w:p>
    <w:p>
      <w:pPr>
        <w:spacing w:after="0"/>
        <w:ind w:left="0"/>
        <w:jc w:val="both"/>
      </w:pPr>
      <w:r>
        <w:rPr>
          <w:rFonts w:ascii="Times New Roman"/>
          <w:b w:val="false"/>
          <w:i w:val="false"/>
          <w:color w:val="000000"/>
          <w:sz w:val="28"/>
        </w:rPr>
        <w:t>
      Основание:___________________________________________________________________________________________________________________________</w:t>
      </w:r>
    </w:p>
    <w:p>
      <w:pPr>
        <w:spacing w:after="0"/>
        <w:ind w:left="0"/>
        <w:jc w:val="both"/>
      </w:pPr>
      <w:r>
        <w:rPr>
          <w:rFonts w:ascii="Times New Roman"/>
          <w:b w:val="false"/>
          <w:i w:val="false"/>
          <w:color w:val="000000"/>
          <w:sz w:val="28"/>
        </w:rPr>
        <w:t>
      (мотивированные причины о соответствии/не соответствии)</w:t>
      </w:r>
    </w:p>
    <w:p>
      <w:pPr>
        <w:spacing w:after="0"/>
        <w:ind w:left="0"/>
        <w:jc w:val="both"/>
      </w:pPr>
      <w:r>
        <w:rPr>
          <w:rFonts w:ascii="Times New Roman"/>
          <w:b w:val="false"/>
          <w:i w:val="false"/>
          <w:color w:val="000000"/>
          <w:sz w:val="28"/>
        </w:rPr>
        <w:t>
      Примечание:_________________________________________________________________________________________________________________________</w:t>
      </w:r>
    </w:p>
    <w:p>
      <w:pPr>
        <w:spacing w:after="0"/>
        <w:ind w:left="0"/>
        <w:jc w:val="both"/>
      </w:pPr>
      <w:r>
        <w:rPr>
          <w:rFonts w:ascii="Times New Roman"/>
          <w:b w:val="false"/>
          <w:i w:val="false"/>
          <w:color w:val="000000"/>
          <w:sz w:val="28"/>
        </w:rPr>
        <w:t>
      (история услугополучателя)</w:t>
      </w:r>
    </w:p>
    <w:p>
      <w:pPr>
        <w:spacing w:after="0"/>
        <w:ind w:left="0"/>
        <w:jc w:val="both"/>
      </w:pPr>
      <w:r>
        <w:rPr>
          <w:rFonts w:ascii="Times New Roman"/>
          <w:b w:val="false"/>
          <w:i w:val="false"/>
          <w:color w:val="000000"/>
          <w:sz w:val="28"/>
        </w:rPr>
        <w:t xml:space="preserve">
      Руководитель территориального подразделения _______________ Ф.И.О </w:t>
      </w:r>
    </w:p>
    <w:bookmarkStart w:name="z119" w:id="372"/>
    <w:p>
      <w:pPr>
        <w:spacing w:after="0"/>
        <w:ind w:left="0"/>
        <w:jc w:val="both"/>
      </w:pPr>
      <w:r>
        <w:rPr>
          <w:rFonts w:ascii="Times New Roman"/>
          <w:b w:val="false"/>
          <w:i w:val="false"/>
          <w:color w:val="000000"/>
          <w:sz w:val="28"/>
        </w:rPr>
        <w:t>
      (подпись)</w:t>
      </w:r>
    </w:p>
    <w:bookmarkEnd w:id="372"/>
    <w:p>
      <w:pPr>
        <w:spacing w:after="0"/>
        <w:ind w:left="0"/>
        <w:jc w:val="both"/>
      </w:pPr>
      <w:r>
        <w:rPr>
          <w:rFonts w:ascii="Times New Roman"/>
          <w:b w:val="false"/>
          <w:i w:val="false"/>
          <w:color w:val="000000"/>
          <w:sz w:val="28"/>
        </w:rPr>
        <w:t>
      Руководитель отдела лицензирования</w:t>
      </w:r>
    </w:p>
    <w:bookmarkStart w:name="z121" w:id="373"/>
    <w:p>
      <w:pPr>
        <w:spacing w:after="0"/>
        <w:ind w:left="0"/>
        <w:jc w:val="both"/>
      </w:pPr>
      <w:r>
        <w:rPr>
          <w:rFonts w:ascii="Times New Roman"/>
          <w:b w:val="false"/>
          <w:i w:val="false"/>
          <w:color w:val="000000"/>
          <w:sz w:val="28"/>
        </w:rPr>
        <w:t xml:space="preserve">
      и аттестации территориального подразделения ________________Ф.И.О </w:t>
      </w:r>
    </w:p>
    <w:bookmarkEnd w:id="373"/>
    <w:p>
      <w:pPr>
        <w:spacing w:after="0"/>
        <w:ind w:left="0"/>
        <w:jc w:val="both"/>
      </w:pPr>
      <w:r>
        <w:rPr>
          <w:rFonts w:ascii="Times New Roman"/>
          <w:b w:val="false"/>
          <w:i w:val="false"/>
          <w:color w:val="000000"/>
          <w:sz w:val="28"/>
        </w:rPr>
        <w:t>
      (подпись)</w:t>
      </w:r>
    </w:p>
    <w:p>
      <w:pPr>
        <w:spacing w:after="0"/>
        <w:ind w:left="0"/>
        <w:jc w:val="both"/>
      </w:pPr>
      <w:r>
        <w:rPr>
          <w:rFonts w:ascii="Times New Roman"/>
          <w:b w:val="false"/>
          <w:i w:val="false"/>
          <w:color w:val="000000"/>
          <w:sz w:val="28"/>
        </w:rPr>
        <w:t xml:space="preserve">
      Уполномоченный сотрудник </w:t>
      </w:r>
    </w:p>
    <w:p>
      <w:pPr>
        <w:spacing w:after="0"/>
        <w:ind w:left="0"/>
        <w:jc w:val="both"/>
      </w:pPr>
      <w:r>
        <w:rPr>
          <w:rFonts w:ascii="Times New Roman"/>
          <w:b w:val="false"/>
          <w:i w:val="false"/>
          <w:color w:val="000000"/>
          <w:sz w:val="28"/>
        </w:rPr>
        <w:t xml:space="preserve">
      территориального подразделения _________________Ф.И.О. </w:t>
      </w:r>
    </w:p>
    <w:p>
      <w:pPr>
        <w:spacing w:after="0"/>
        <w:ind w:left="0"/>
        <w:jc w:val="both"/>
      </w:pPr>
      <w:r>
        <w:rPr>
          <w:rFonts w:ascii="Times New Roman"/>
          <w:b w:val="false"/>
          <w:i w:val="false"/>
          <w:color w:val="000000"/>
          <w:sz w:val="28"/>
        </w:rPr>
        <w:t>
      (подпись)</w:t>
      </w:r>
    </w:p>
    <w:p>
      <w:pPr>
        <w:spacing w:after="0"/>
        <w:ind w:left="0"/>
        <w:jc w:val="both"/>
      </w:pPr>
      <w:r>
        <w:rPr>
          <w:rFonts w:ascii="Times New Roman"/>
          <w:b w:val="false"/>
          <w:i w:val="false"/>
          <w:color w:val="000000"/>
          <w:sz w:val="28"/>
        </w:rPr>
        <w:t>
      М.П.</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"Аттестация экспертов,</w:t>
            </w:r>
            <w:r>
              <w:br/>
            </w:r>
            <w:r>
              <w:rPr>
                <w:rFonts w:ascii="Times New Roman"/>
                <w:b w:val="false"/>
                <w:i w:val="false"/>
                <w:color w:val="000000"/>
                <w:sz w:val="20"/>
              </w:rPr>
              <w:t>осуществляющих экспертные</w:t>
            </w:r>
            <w:r>
              <w:br/>
            </w:r>
            <w:r>
              <w:rPr>
                <w:rFonts w:ascii="Times New Roman"/>
                <w:b w:val="false"/>
                <w:i w:val="false"/>
                <w:color w:val="000000"/>
                <w:sz w:val="20"/>
              </w:rPr>
              <w:t>работы и инжиниринговые</w:t>
            </w:r>
            <w:r>
              <w:br/>
            </w:r>
            <w:r>
              <w:rPr>
                <w:rFonts w:ascii="Times New Roman"/>
                <w:b w:val="false"/>
                <w:i w:val="false"/>
                <w:color w:val="000000"/>
                <w:sz w:val="20"/>
              </w:rPr>
              <w:t>услуги в сфере архитектурной,</w:t>
            </w:r>
            <w:r>
              <w:br/>
            </w:r>
            <w:r>
              <w:rPr>
                <w:rFonts w:ascii="Times New Roman"/>
                <w:b w:val="false"/>
                <w:i w:val="false"/>
                <w:color w:val="000000"/>
                <w:sz w:val="20"/>
              </w:rPr>
              <w:t>градостроительной и</w:t>
            </w:r>
            <w:r>
              <w:br/>
            </w:r>
            <w:r>
              <w:rPr>
                <w:rFonts w:ascii="Times New Roman"/>
                <w:b w:val="false"/>
                <w:i w:val="false"/>
                <w:color w:val="000000"/>
                <w:sz w:val="20"/>
              </w:rPr>
              <w:t>строительной деятельности"</w:t>
            </w:r>
          </w:p>
        </w:tc>
      </w:tr>
    </w:tbl>
    <w:p>
      <w:pPr>
        <w:spacing w:after="0"/>
        <w:ind w:left="0"/>
        <w:jc w:val="both"/>
      </w:pPr>
      <w:r>
        <w:rPr>
          <w:rFonts w:ascii="Times New Roman"/>
          <w:b w:val="false"/>
          <w:i w:val="false"/>
          <w:color w:val="000000"/>
          <w:sz w:val="28"/>
        </w:rPr>
        <w:t>
      Форма</w:t>
      </w:r>
    </w:p>
    <w:bookmarkStart w:name="z584" w:id="374"/>
    <w:p>
      <w:pPr>
        <w:spacing w:after="0"/>
        <w:ind w:left="0"/>
        <w:jc w:val="left"/>
      </w:pPr>
      <w:r>
        <w:rPr>
          <w:rFonts w:ascii="Times New Roman"/>
          <w:b/>
          <w:i w:val="false"/>
          <w:color w:val="000000"/>
        </w:rPr>
        <w:t xml:space="preserve"> Послужной список</w:t>
      </w:r>
    </w:p>
    <w:bookmarkEnd w:id="3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40"/>
        <w:gridCol w:w="7960"/>
      </w:tblGrid>
      <w:tr>
        <w:trPr>
          <w:trHeight w:val="3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375"/>
          <w:p>
            <w:pPr>
              <w:spacing w:after="20"/>
              <w:ind w:left="20"/>
              <w:jc w:val="both"/>
            </w:pPr>
            <w:r>
              <w:rPr>
                <w:rFonts w:ascii="Times New Roman"/>
                <w:b w:val="false"/>
                <w:i w:val="false"/>
                <w:color w:val="000000"/>
                <w:sz w:val="20"/>
              </w:rPr>
              <w:t>
№</w:t>
            </w:r>
          </w:p>
          <w:bookmarkEnd w:id="375"/>
        </w:tc>
        <w:tc>
          <w:tcPr>
            <w:tcW w:w="7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услугополучателя</w:t>
            </w:r>
          </w:p>
        </w:tc>
      </w:tr>
      <w:tr>
        <w:trPr>
          <w:trHeight w:val="3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r>
      <w:tr>
        <w:trPr>
          <w:trHeight w:val="3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учебного заведения</w:t>
            </w:r>
          </w:p>
        </w:tc>
      </w:tr>
      <w:tr>
        <w:trPr>
          <w:trHeight w:val="3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 и окончания учебного заведения</w:t>
            </w:r>
          </w:p>
        </w:tc>
      </w:tr>
      <w:tr>
        <w:trPr>
          <w:trHeight w:val="3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Специальность</w:t>
            </w:r>
          </w:p>
        </w:tc>
      </w:tr>
      <w:tr>
        <w:trPr>
          <w:trHeight w:val="3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Квалификация</w:t>
            </w:r>
          </w:p>
        </w:tc>
      </w:tr>
    </w:tbl>
    <w:p>
      <w:pPr>
        <w:spacing w:after="0"/>
        <w:ind w:left="0"/>
        <w:jc w:val="both"/>
      </w:pPr>
      <w:r>
        <w:rPr>
          <w:rFonts w:ascii="Times New Roman"/>
          <w:b w:val="false"/>
          <w:i w:val="false"/>
          <w:color w:val="000000"/>
          <w:sz w:val="28"/>
        </w:rPr>
        <w:t>
      Трудовая деятельность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2"/>
        <w:gridCol w:w="4248"/>
        <w:gridCol w:w="4248"/>
        <w:gridCol w:w="1337"/>
        <w:gridCol w:w="822"/>
        <w:gridCol w:w="823"/>
      </w:tblGrid>
      <w:tr>
        <w:trPr>
          <w:trHeight w:val="30" w:hRule="atLeast"/>
        </w:trPr>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приема (дд.мм.гггг)</w:t>
            </w:r>
          </w:p>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увольнения (дд.мм.гггг)</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За достоверность данных несу ответственность</w:t>
      </w:r>
      <w:r>
        <w:br/>
      </w:r>
      <w:r>
        <w:rPr>
          <w:rFonts w:ascii="Times New Roman"/>
          <w:b w:val="false"/>
          <w:i w:val="false"/>
          <w:color w:val="000000"/>
          <w:sz w:val="28"/>
        </w:rPr>
        <w:t>должность уполномоченного сотрудника</w:t>
      </w:r>
      <w:r>
        <w:br/>
      </w:r>
      <w:r>
        <w:rPr>
          <w:rFonts w:ascii="Times New Roman"/>
          <w:b w:val="false"/>
          <w:i w:val="false"/>
          <w:color w:val="000000"/>
          <w:sz w:val="28"/>
        </w:rPr>
        <w:t xml:space="preserve">услугодателя ________________Ф.И.О.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подпись</w:t>
      </w:r>
      <w:r>
        <w:rPr>
          <w:rFonts w:ascii="Times New Roman"/>
          <w:b w:val="false"/>
          <w:i/>
          <w:color w:val="000000"/>
          <w:sz w:val="28"/>
        </w:rPr>
        <w:t>)</w:t>
      </w:r>
    </w:p>
    <w:p>
      <w:pPr>
        <w:spacing w:after="0"/>
        <w:ind w:left="0"/>
        <w:jc w:val="both"/>
      </w:pPr>
      <w:r>
        <w:rPr>
          <w:rFonts w:ascii="Times New Roman"/>
          <w:b w:val="false"/>
          <w:i w:val="false"/>
          <w:color w:val="000000"/>
          <w:sz w:val="28"/>
        </w:rPr>
        <w:t>
      М.П.</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"Аттестация экспертов,</w:t>
            </w:r>
            <w:r>
              <w:br/>
            </w:r>
            <w:r>
              <w:rPr>
                <w:rFonts w:ascii="Times New Roman"/>
                <w:b w:val="false"/>
                <w:i w:val="false"/>
                <w:color w:val="000000"/>
                <w:sz w:val="20"/>
              </w:rPr>
              <w:t>осуществляющих экспертные</w:t>
            </w:r>
            <w:r>
              <w:br/>
            </w:r>
            <w:r>
              <w:rPr>
                <w:rFonts w:ascii="Times New Roman"/>
                <w:b w:val="false"/>
                <w:i w:val="false"/>
                <w:color w:val="000000"/>
                <w:sz w:val="20"/>
              </w:rPr>
              <w:t>работы и инжиниринговые</w:t>
            </w:r>
            <w:r>
              <w:br/>
            </w:r>
            <w:r>
              <w:rPr>
                <w:rFonts w:ascii="Times New Roman"/>
                <w:b w:val="false"/>
                <w:i w:val="false"/>
                <w:color w:val="000000"/>
                <w:sz w:val="20"/>
              </w:rPr>
              <w:t>услуги в сфере архитектурной,</w:t>
            </w:r>
            <w:r>
              <w:br/>
            </w:r>
            <w:r>
              <w:rPr>
                <w:rFonts w:ascii="Times New Roman"/>
                <w:b w:val="false"/>
                <w:i w:val="false"/>
                <w:color w:val="000000"/>
                <w:sz w:val="20"/>
              </w:rPr>
              <w:t>градостроительной и</w:t>
            </w:r>
            <w:r>
              <w:br/>
            </w:r>
            <w:r>
              <w:rPr>
                <w:rFonts w:ascii="Times New Roman"/>
                <w:b w:val="false"/>
                <w:i w:val="false"/>
                <w:color w:val="000000"/>
                <w:sz w:val="20"/>
              </w:rPr>
              <w:t>строительной деятельности"</w:t>
            </w:r>
          </w:p>
        </w:tc>
      </w:tr>
    </w:tbl>
    <w:bookmarkStart w:name="z609" w:id="376"/>
    <w:p>
      <w:pPr>
        <w:spacing w:after="0"/>
        <w:ind w:left="0"/>
        <w:jc w:val="both"/>
      </w:pPr>
      <w:r>
        <w:rPr>
          <w:rFonts w:ascii="Times New Roman"/>
          <w:b w:val="false"/>
          <w:i w:val="false"/>
          <w:color w:val="000000"/>
          <w:sz w:val="28"/>
        </w:rPr>
        <w:t>
      Форма</w:t>
      </w:r>
    </w:p>
    <w:bookmarkEnd w:id="376"/>
    <w:p>
      <w:pPr>
        <w:spacing w:after="0"/>
        <w:ind w:left="0"/>
        <w:jc w:val="both"/>
      </w:pPr>
      <w:r>
        <w:rPr>
          <w:rFonts w:ascii="Times New Roman"/>
          <w:b w:val="false"/>
          <w:i w:val="false"/>
          <w:color w:val="000000"/>
          <w:sz w:val="28"/>
        </w:rPr>
        <w:t>
      Наименование услугодателя</w:t>
      </w:r>
    </w:p>
    <w:p>
      <w:pPr>
        <w:spacing w:after="0"/>
        <w:ind w:left="0"/>
        <w:jc w:val="left"/>
      </w:pPr>
      <w:r>
        <w:rPr>
          <w:rFonts w:ascii="Times New Roman"/>
          <w:b/>
          <w:i w:val="false"/>
          <w:color w:val="000000"/>
        </w:rPr>
        <w:t xml:space="preserve"> АКТ</w:t>
      </w:r>
      <w:r>
        <w:br/>
      </w:r>
      <w:r>
        <w:rPr>
          <w:rFonts w:ascii="Times New Roman"/>
          <w:b/>
          <w:i w:val="false"/>
          <w:color w:val="000000"/>
        </w:rPr>
        <w:t>о проведении тестирования</w:t>
      </w:r>
    </w:p>
    <w:p>
      <w:pPr>
        <w:spacing w:after="0"/>
        <w:ind w:left="0"/>
        <w:jc w:val="both"/>
      </w:pPr>
      <w:r>
        <w:rPr>
          <w:rFonts w:ascii="Times New Roman"/>
          <w:b w:val="false"/>
          <w:i w:val="false"/>
          <w:color w:val="000000"/>
          <w:sz w:val="28"/>
        </w:rPr>
        <w:t>
      (присутствие услугополучателей на тестирование согласно графика утвержденного услугодателем, также другие замечания во время прохождения тестирования)</w:t>
      </w:r>
    </w:p>
    <w:p>
      <w:pPr>
        <w:spacing w:after="0"/>
        <w:ind w:left="0"/>
        <w:jc w:val="both"/>
      </w:pPr>
      <w:r>
        <w:rPr>
          <w:rFonts w:ascii="Times New Roman"/>
          <w:b w:val="false"/>
          <w:i w:val="false"/>
          <w:color w:val="000000"/>
          <w:sz w:val="28"/>
        </w:rPr>
        <w:t xml:space="preserve">
      Уполномоченный сотрудник </w:t>
      </w:r>
    </w:p>
    <w:p>
      <w:pPr>
        <w:spacing w:after="0"/>
        <w:ind w:left="0"/>
        <w:jc w:val="both"/>
      </w:pPr>
      <w:r>
        <w:rPr>
          <w:rFonts w:ascii="Times New Roman"/>
          <w:b w:val="false"/>
          <w:i w:val="false"/>
          <w:color w:val="000000"/>
          <w:sz w:val="28"/>
        </w:rPr>
        <w:t>
      услугодателя</w:t>
      </w:r>
    </w:p>
    <w:p>
      <w:pPr>
        <w:spacing w:after="0"/>
        <w:ind w:left="0"/>
        <w:jc w:val="both"/>
      </w:pPr>
      <w:r>
        <w:rPr>
          <w:rFonts w:ascii="Times New Roman"/>
          <w:b w:val="false"/>
          <w:i w:val="false"/>
          <w:color w:val="000000"/>
          <w:sz w:val="28"/>
        </w:rPr>
        <w:t>
      Исполнитель: Ф.И.О._____________</w:t>
      </w:r>
    </w:p>
    <w:p>
      <w:pPr>
        <w:spacing w:after="0"/>
        <w:ind w:left="0"/>
        <w:jc w:val="both"/>
      </w:pPr>
      <w:r>
        <w:rPr>
          <w:rFonts w:ascii="Times New Roman"/>
          <w:b w:val="false"/>
          <w:i w:val="false"/>
          <w:color w:val="000000"/>
          <w:sz w:val="28"/>
        </w:rPr>
        <w:t>
      Телефон_____________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"Аттестация экспертов,</w:t>
            </w:r>
            <w:r>
              <w:br/>
            </w:r>
            <w:r>
              <w:rPr>
                <w:rFonts w:ascii="Times New Roman"/>
                <w:b w:val="false"/>
                <w:i w:val="false"/>
                <w:color w:val="000000"/>
                <w:sz w:val="20"/>
              </w:rPr>
              <w:t>осуществляющих экспертные</w:t>
            </w:r>
            <w:r>
              <w:br/>
            </w:r>
            <w:r>
              <w:rPr>
                <w:rFonts w:ascii="Times New Roman"/>
                <w:b w:val="false"/>
                <w:i w:val="false"/>
                <w:color w:val="000000"/>
                <w:sz w:val="20"/>
              </w:rPr>
              <w:t>работы и инжиниринговые</w:t>
            </w:r>
            <w:r>
              <w:br/>
            </w:r>
            <w:r>
              <w:rPr>
                <w:rFonts w:ascii="Times New Roman"/>
                <w:b w:val="false"/>
                <w:i w:val="false"/>
                <w:color w:val="000000"/>
                <w:sz w:val="20"/>
              </w:rPr>
              <w:t>услуги в сфере архитектурной,</w:t>
            </w:r>
            <w:r>
              <w:br/>
            </w:r>
            <w:r>
              <w:rPr>
                <w:rFonts w:ascii="Times New Roman"/>
                <w:b w:val="false"/>
                <w:i w:val="false"/>
                <w:color w:val="000000"/>
                <w:sz w:val="20"/>
              </w:rPr>
              <w:t>градостроительной и</w:t>
            </w:r>
            <w:r>
              <w:br/>
            </w:r>
            <w:r>
              <w:rPr>
                <w:rFonts w:ascii="Times New Roman"/>
                <w:b w:val="false"/>
                <w:i w:val="false"/>
                <w:color w:val="000000"/>
                <w:sz w:val="20"/>
              </w:rPr>
              <w:t>строительной деятельности"</w:t>
            </w:r>
          </w:p>
        </w:tc>
      </w:tr>
    </w:tbl>
    <w:bookmarkStart w:name="z610" w:id="377"/>
    <w:p>
      <w:pPr>
        <w:spacing w:after="0"/>
        <w:ind w:left="0"/>
        <w:jc w:val="left"/>
      </w:pPr>
      <w:r>
        <w:rPr>
          <w:rFonts w:ascii="Times New Roman"/>
          <w:b/>
          <w:i w:val="false"/>
          <w:color w:val="000000"/>
        </w:rPr>
        <w:t xml:space="preserve"> Справочник</w:t>
      </w:r>
      <w:r>
        <w:br/>
      </w:r>
      <w:r>
        <w:rPr>
          <w:rFonts w:ascii="Times New Roman"/>
          <w:b/>
          <w:i w:val="false"/>
          <w:color w:val="000000"/>
        </w:rPr>
        <w:t xml:space="preserve"> бизнес-процессов оказания государственной услуги "Аттестация экспертов, осуществляющих экспертные работы и инжиниринговые услуги в сфере архитектурной, градостроительной и строительной деятельности"</w:t>
      </w:r>
    </w:p>
    <w:bookmarkEnd w:id="377"/>
    <w:bookmarkStart w:name="z611" w:id="378"/>
    <w:p>
      <w:pPr>
        <w:spacing w:after="0"/>
        <w:ind w:left="0"/>
        <w:jc w:val="both"/>
      </w:pPr>
      <w:r>
        <w:rPr>
          <w:rFonts w:ascii="Times New Roman"/>
          <w:b w:val="false"/>
          <w:i w:val="false"/>
          <w:color w:val="000000"/>
          <w:sz w:val="28"/>
        </w:rPr>
        <w:t>
      (наименование государственной услуги)</w:t>
      </w:r>
    </w:p>
    <w:bookmarkEnd w:id="378"/>
    <w:p>
      <w:pPr>
        <w:spacing w:after="0"/>
        <w:ind w:left="0"/>
        <w:jc w:val="left"/>
      </w:pPr>
    </w:p>
    <w:p>
      <w:pPr>
        <w:spacing w:after="0"/>
        <w:ind w:left="0"/>
        <w:jc w:val="both"/>
      </w:pPr>
      <w:r>
        <w:drawing>
          <wp:inline distT="0" distB="0" distL="0" distR="0">
            <wp:extent cx="68580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858000" cy="6781800"/>
                    </a:xfrm>
                    <a:prstGeom prst="rect">
                      <a:avLst/>
                    </a:prstGeom>
                  </pic:spPr>
                </pic:pic>
              </a:graphicData>
            </a:graphic>
          </wp:inline>
        </w:drawing>
      </w:r>
    </w:p>
    <w:p>
      <w:pPr>
        <w:spacing w:after="0"/>
        <w:ind w:left="0"/>
        <w:jc w:val="left"/>
      </w:pPr>
      <w:r>
        <w:br/>
      </w:r>
      <w:r>
        <w:br/>
      </w:r>
    </w:p>
    <w:p>
      <w:pPr>
        <w:spacing w:after="0"/>
        <w:ind w:left="0"/>
        <w:jc w:val="both"/>
      </w:pPr>
      <w:r>
        <w:drawing>
          <wp:inline distT="0" distB="0" distL="0" distR="0">
            <wp:extent cx="65151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5151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643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4643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"Аттестация экспертов,</w:t>
            </w:r>
            <w:r>
              <w:br/>
            </w:r>
            <w:r>
              <w:rPr>
                <w:rFonts w:ascii="Times New Roman"/>
                <w:b w:val="false"/>
                <w:i w:val="false"/>
                <w:color w:val="000000"/>
                <w:sz w:val="20"/>
              </w:rPr>
              <w:t>осуществляющих экспертные</w:t>
            </w:r>
            <w:r>
              <w:br/>
            </w:r>
            <w:r>
              <w:rPr>
                <w:rFonts w:ascii="Times New Roman"/>
                <w:b w:val="false"/>
                <w:i w:val="false"/>
                <w:color w:val="000000"/>
                <w:sz w:val="20"/>
              </w:rPr>
              <w:t>работы и инжиниринговые</w:t>
            </w:r>
            <w:r>
              <w:br/>
            </w:r>
            <w:r>
              <w:rPr>
                <w:rFonts w:ascii="Times New Roman"/>
                <w:b w:val="false"/>
                <w:i w:val="false"/>
                <w:color w:val="000000"/>
                <w:sz w:val="20"/>
              </w:rPr>
              <w:t>услуги в сфере архитектурной,</w:t>
            </w:r>
            <w:r>
              <w:br/>
            </w:r>
            <w:r>
              <w:rPr>
                <w:rFonts w:ascii="Times New Roman"/>
                <w:b w:val="false"/>
                <w:i w:val="false"/>
                <w:color w:val="000000"/>
                <w:sz w:val="20"/>
              </w:rPr>
              <w:t>градостроительной и</w:t>
            </w:r>
            <w:r>
              <w:br/>
            </w:r>
            <w:r>
              <w:rPr>
                <w:rFonts w:ascii="Times New Roman"/>
                <w:b w:val="false"/>
                <w:i w:val="false"/>
                <w:color w:val="000000"/>
                <w:sz w:val="20"/>
              </w:rPr>
              <w:t>строительной деятельности"</w:t>
            </w:r>
          </w:p>
        </w:tc>
      </w:tr>
    </w:tbl>
    <w:p>
      <w:pPr>
        <w:spacing w:after="0"/>
        <w:ind w:left="0"/>
        <w:jc w:val="both"/>
      </w:pPr>
      <w:r>
        <w:rPr>
          <w:rFonts w:ascii="Times New Roman"/>
          <w:b w:val="false"/>
          <w:i w:val="false"/>
          <w:color w:val="000000"/>
          <w:sz w:val="28"/>
        </w:rPr>
        <w:t>
      Форма</w:t>
      </w:r>
    </w:p>
    <w:p>
      <w:pPr>
        <w:spacing w:after="0"/>
        <w:ind w:left="0"/>
        <w:jc w:val="left"/>
      </w:pPr>
      <w:r>
        <w:rPr>
          <w:rFonts w:ascii="Times New Roman"/>
          <w:b/>
          <w:i w:val="false"/>
          <w:color w:val="000000"/>
        </w:rPr>
        <w:t xml:space="preserve"> Диаграмма № 1 функционального взаимодействия при оказании государственной услуги через ПЭП </w:t>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025900"/>
                    </a:xfrm>
                    <a:prstGeom prst="rect">
                      <a:avLst/>
                    </a:prstGeom>
                  </pic:spPr>
                </pic:pic>
              </a:graphicData>
            </a:graphic>
          </wp:inline>
        </w:drawing>
      </w:r>
    </w:p>
    <w:p>
      <w:pPr>
        <w:spacing w:after="0"/>
        <w:ind w:left="0"/>
        <w:jc w:val="left"/>
      </w:pPr>
      <w:r>
        <w:br/>
      </w:r>
      <w:r>
        <w:br/>
      </w:r>
    </w:p>
    <w:p>
      <w:pPr>
        <w:spacing w:after="0"/>
        <w:ind w:left="0"/>
        <w:jc w:val="both"/>
      </w:pPr>
      <w:r>
        <w:drawing>
          <wp:inline distT="0" distB="0" distL="0" distR="0">
            <wp:extent cx="55880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5880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header.xml" Type="http://schemas.openxmlformats.org/officeDocument/2006/relationships/header" Id="rId2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