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9fb1" w14:textId="f8f9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архитектуры, градостроительства и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30 июня 2015 года № 35/04. Зарегистрировано Департаментом юстиции Карагандинской области 29 июля 2015 года № 3352. Утратило силу постановлением акимата Карагандинской области от 26 мая 2020 года № 33/02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26.05.2020 № 33/02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приказом Министерства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акимат Карагандинской области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изыскательскую деятельность";</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деятельность по организации строительства жилых зданий за счет привлечения денег дольщиков";</w:t>
      </w:r>
    </w:p>
    <w:bookmarkEnd w:id="3"/>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проектную деятельность";</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строительно-монтажные работы";</w:t>
      </w:r>
    </w:p>
    <w:bookmarkEnd w:id="5"/>
    <w:bookmarkStart w:name="z9"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6"/>
    <w:bookmarkStart w:name="z10" w:id="7"/>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первого заместителя акима области. </w:t>
      </w:r>
    </w:p>
    <w:bookmarkEnd w:id="7"/>
    <w:bookmarkStart w:name="z11" w:id="8"/>
    <w:p>
      <w:pPr>
        <w:spacing w:after="0"/>
        <w:ind w:left="0"/>
        <w:jc w:val="both"/>
      </w:pPr>
      <w:r>
        <w:rPr>
          <w:rFonts w:ascii="Times New Roman"/>
          <w:b w:val="false"/>
          <w:i w:val="false"/>
          <w:color w:val="000000"/>
          <w:sz w:val="28"/>
        </w:rPr>
        <w:t>
      3. Постановление акимата Карагандинской области "Об утверждении регламентов государственных услуг в сфере архитектуры, градостроительства и строительства"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 от 30 июня 2015</w:t>
            </w:r>
            <w:r>
              <w:br/>
            </w:r>
            <w:r>
              <w:rPr>
                <w:rFonts w:ascii="Times New Roman"/>
                <w:b w:val="false"/>
                <w:i w:val="false"/>
                <w:color w:val="000000"/>
                <w:sz w:val="20"/>
              </w:rPr>
              <w:t>года № 35/04</w:t>
            </w:r>
          </w:p>
        </w:tc>
      </w:tr>
    </w:tbl>
    <w:bookmarkStart w:name="z14" w:id="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изыскательскую деятельность"</w:t>
      </w:r>
    </w:p>
    <w:bookmarkEnd w:id="9"/>
    <w:bookmarkStart w:name="z15" w:id="10"/>
    <w:p>
      <w:pPr>
        <w:spacing w:after="0"/>
        <w:ind w:left="0"/>
        <w:jc w:val="left"/>
      </w:pPr>
      <w:r>
        <w:rPr>
          <w:rFonts w:ascii="Times New Roman"/>
          <w:b/>
          <w:i w:val="false"/>
          <w:color w:val="000000"/>
        </w:rPr>
        <w:t xml:space="preserve"> 1. Общие положения</w:t>
      </w:r>
    </w:p>
    <w:bookmarkEnd w:id="10"/>
    <w:bookmarkStart w:name="z16" w:id="11"/>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Карагандинской области" (далее – услугодатель). Прием заявлений и выдача результата через:</w:t>
      </w:r>
    </w:p>
    <w:bookmarkEnd w:id="11"/>
    <w:bookmarkStart w:name="z17" w:id="1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2"/>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 Форма оказывания государственной услуги: электронная (частично автоматизированная) и (или) бумажная. </w:t>
      </w:r>
    </w:p>
    <w:bookmarkEnd w:id="13"/>
    <w:bookmarkStart w:name="z21" w:id="14"/>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лицензии, переоформление и выдача дубликата лицензии на изыскательскую деятельность либо мотивированный ответ об отказе в предоставлении государственной услуги в случаях и по основаниям, предусмотренным пунктом 10 стандарта государственной услуги "Выдача лицензии на изыскательскую деятельность", утвержденного приказом Министерства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(далее-стандарт). </w:t>
      </w:r>
    </w:p>
    <w:bookmarkEnd w:id="14"/>
    <w:bookmarkStart w:name="z22" w:id="15"/>
    <w:p>
      <w:pPr>
        <w:spacing w:after="0"/>
        <w:ind w:left="0"/>
        <w:jc w:val="left"/>
      </w:pPr>
      <w:r>
        <w:rPr>
          <w:rFonts w:ascii="Times New Roman"/>
          <w:b/>
          <w:i w:val="false"/>
          <w:color w:val="000000"/>
        </w:rPr>
        <w:t xml:space="preserve"> 2. Описание порядка действия структурных подразделений (работников) услугодателя в процессе оказания государственной услуги</w:t>
      </w:r>
    </w:p>
    <w:bookmarkEnd w:id="15"/>
    <w:bookmarkStart w:name="z23" w:id="1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или электронного запроса услугополучателя. </w:t>
      </w:r>
    </w:p>
    <w:bookmarkEnd w:id="16"/>
    <w:bookmarkStart w:name="z24" w:id="17"/>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17"/>
    <w:bookmarkStart w:name="z25" w:id="18"/>
    <w:p>
      <w:pPr>
        <w:spacing w:after="0"/>
        <w:ind w:left="0"/>
        <w:jc w:val="both"/>
      </w:pPr>
      <w:r>
        <w:rPr>
          <w:rFonts w:ascii="Times New Roman"/>
          <w:b w:val="false"/>
          <w:i w:val="false"/>
          <w:color w:val="000000"/>
          <w:sz w:val="28"/>
        </w:rPr>
        <w:t>
      1) регистрация запроса на получение государственных услуг, поступивших через портал напрямую от услугополучателей или через Государственную корпорацию в Информационной системе "Государственная база данных "Е-лицензирование" (информационная система) (далее - запрос) уполномоченным сотрудником структурного подразделения услугодателя в день поступления.</w:t>
      </w:r>
    </w:p>
    <w:bookmarkEnd w:id="18"/>
    <w:bookmarkStart w:name="z26" w:id="19"/>
    <w:p>
      <w:pPr>
        <w:spacing w:after="0"/>
        <w:ind w:left="0"/>
        <w:jc w:val="both"/>
      </w:pP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End w:id="19"/>
    <w:bookmarkStart w:name="z27" w:id="20"/>
    <w:p>
      <w:pPr>
        <w:spacing w:after="0"/>
        <w:ind w:left="0"/>
        <w:jc w:val="both"/>
      </w:pPr>
      <w:r>
        <w:rPr>
          <w:rFonts w:ascii="Times New Roman"/>
          <w:b w:val="false"/>
          <w:i w:val="false"/>
          <w:color w:val="000000"/>
          <w:sz w:val="28"/>
        </w:rPr>
        <w:t>
      2) проверка уполномоченным сотрудником (сотрудниками) структурного подразделения услугодателя полноты представленных документов в течение двух рабочих дней, в случае неполноты представленных документов, отказ в дальнейшем рассмотрении запроса;</w:t>
      </w:r>
    </w:p>
    <w:bookmarkEnd w:id="20"/>
    <w:bookmarkStart w:name="z28" w:id="21"/>
    <w:p>
      <w:pPr>
        <w:spacing w:after="0"/>
        <w:ind w:left="0"/>
        <w:jc w:val="both"/>
      </w:pPr>
      <w:r>
        <w:rPr>
          <w:rFonts w:ascii="Times New Roman"/>
          <w:b w:val="false"/>
          <w:i w:val="false"/>
          <w:color w:val="000000"/>
          <w:sz w:val="28"/>
        </w:rPr>
        <w:t>
      3) осуществление уполномоченным сотрудником (сотрудниками) структурного подразделения услугодателя, в случае полноты представленных документов в течение девяти рабочих дней, разрешительного контроля при выдаче лицензии или приложения к лицензии в рамках имеющейся лицензии;</w:t>
      </w:r>
    </w:p>
    <w:bookmarkEnd w:id="21"/>
    <w:bookmarkStart w:name="z29" w:id="22"/>
    <w:p>
      <w:pPr>
        <w:spacing w:after="0"/>
        <w:ind w:left="0"/>
        <w:jc w:val="both"/>
      </w:pPr>
      <w:r>
        <w:rPr>
          <w:rFonts w:ascii="Times New Roman"/>
          <w:b w:val="false"/>
          <w:i w:val="false"/>
          <w:color w:val="000000"/>
          <w:sz w:val="28"/>
        </w:rPr>
        <w:t xml:space="preserve">
      4) подготовка уполномоченным сотрудником структурного подразделения заключения по результатам осуществленного разрешительного контроля по форме (далее - заключение)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направление на подпись руководителю структурного подразделения в течение одного рабочего дня;</w:t>
      </w:r>
    </w:p>
    <w:bookmarkEnd w:id="22"/>
    <w:bookmarkStart w:name="z30" w:id="23"/>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23"/>
    <w:bookmarkStart w:name="z31" w:id="24"/>
    <w:p>
      <w:pPr>
        <w:spacing w:after="0"/>
        <w:ind w:left="0"/>
        <w:jc w:val="both"/>
      </w:pPr>
      <w:r>
        <w:rPr>
          <w:rFonts w:ascii="Times New Roman"/>
          <w:b w:val="false"/>
          <w:i w:val="false"/>
          <w:color w:val="000000"/>
          <w:sz w:val="28"/>
        </w:rPr>
        <w:t>
      6) отправка в день подписания ответственным исполнителем услугодателя запроса с положительным результатом, либо запроса с мотивированным отказом на подписание руководителю услугодателя;</w:t>
      </w:r>
    </w:p>
    <w:bookmarkEnd w:id="24"/>
    <w:bookmarkStart w:name="z32" w:id="25"/>
    <w:p>
      <w:pPr>
        <w:spacing w:after="0"/>
        <w:ind w:left="0"/>
        <w:jc w:val="both"/>
      </w:pPr>
      <w:r>
        <w:rPr>
          <w:rFonts w:ascii="Times New Roman"/>
          <w:b w:val="false"/>
          <w:i w:val="false"/>
          <w:color w:val="000000"/>
          <w:sz w:val="28"/>
        </w:rPr>
        <w:t>
      7) подписание в течение одного рабочего дня запроса руководителем услугодателя.</w:t>
      </w:r>
    </w:p>
    <w:bookmarkEnd w:id="25"/>
    <w:bookmarkStart w:name="z33" w:id="26"/>
    <w:p>
      <w:pPr>
        <w:spacing w:after="0"/>
        <w:ind w:left="0"/>
        <w:jc w:val="both"/>
      </w:pPr>
      <w:r>
        <w:rPr>
          <w:rFonts w:ascii="Times New Roman"/>
          <w:b w:val="false"/>
          <w:i w:val="false"/>
          <w:color w:val="000000"/>
          <w:sz w:val="28"/>
        </w:rPr>
        <w:t xml:space="preserve">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приведены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регламента.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27"/>
    <w:bookmarkStart w:name="z35" w:id="28"/>
    <w:p>
      <w:pPr>
        <w:spacing w:after="0"/>
        <w:ind w:left="0"/>
        <w:jc w:val="both"/>
      </w:pPr>
      <w:r>
        <w:rPr>
          <w:rFonts w:ascii="Times New Roman"/>
          <w:b w:val="false"/>
          <w:i w:val="false"/>
          <w:color w:val="000000"/>
          <w:sz w:val="28"/>
        </w:rPr>
        <w:t>
      1) зарегистрированный запрос с входящим номером;</w:t>
      </w:r>
    </w:p>
    <w:bookmarkEnd w:id="28"/>
    <w:bookmarkStart w:name="z36" w:id="29"/>
    <w:p>
      <w:pPr>
        <w:spacing w:after="0"/>
        <w:ind w:left="0"/>
        <w:jc w:val="both"/>
      </w:pPr>
      <w:r>
        <w:rPr>
          <w:rFonts w:ascii="Times New Roman"/>
          <w:b w:val="false"/>
          <w:i w:val="false"/>
          <w:color w:val="000000"/>
          <w:sz w:val="28"/>
        </w:rPr>
        <w:t>
      2) полнота представленных документов;</w:t>
      </w:r>
    </w:p>
    <w:bookmarkEnd w:id="29"/>
    <w:bookmarkStart w:name="z37" w:id="30"/>
    <w:p>
      <w:pPr>
        <w:spacing w:after="0"/>
        <w:ind w:left="0"/>
        <w:jc w:val="both"/>
      </w:pPr>
      <w:r>
        <w:rPr>
          <w:rFonts w:ascii="Times New Roman"/>
          <w:b w:val="false"/>
          <w:i w:val="false"/>
          <w:color w:val="000000"/>
          <w:sz w:val="28"/>
        </w:rPr>
        <w:t>
      3) наличие документа подтверждающих проведение разрешительного контроля;</w:t>
      </w:r>
    </w:p>
    <w:bookmarkEnd w:id="30"/>
    <w:bookmarkStart w:name="z38" w:id="31"/>
    <w:p>
      <w:pPr>
        <w:spacing w:after="0"/>
        <w:ind w:left="0"/>
        <w:jc w:val="both"/>
      </w:pPr>
      <w:r>
        <w:rPr>
          <w:rFonts w:ascii="Times New Roman"/>
          <w:b w:val="false"/>
          <w:i w:val="false"/>
          <w:color w:val="000000"/>
          <w:sz w:val="28"/>
        </w:rPr>
        <w:t>
      4) заключение;</w:t>
      </w:r>
    </w:p>
    <w:bookmarkEnd w:id="31"/>
    <w:bookmarkStart w:name="z39" w:id="32"/>
    <w:p>
      <w:pPr>
        <w:spacing w:after="0"/>
        <w:ind w:left="0"/>
        <w:jc w:val="both"/>
      </w:pPr>
      <w:r>
        <w:rPr>
          <w:rFonts w:ascii="Times New Roman"/>
          <w:b w:val="false"/>
          <w:i w:val="false"/>
          <w:color w:val="000000"/>
          <w:sz w:val="28"/>
        </w:rPr>
        <w:t>
      5) запрос в котором указаны все необходимые реквизиты и прикреплено заключение по результатам осуществленного разрешительного контроля при положительном результате, либо, запрос в котором указан мотивированный отказ в предоставлении услуги и прикреплено заключение по результатам осуществленного разрешительного контроля при отрицательном результате;</w:t>
      </w:r>
    </w:p>
    <w:bookmarkEnd w:id="32"/>
    <w:bookmarkStart w:name="z40" w:id="33"/>
    <w:p>
      <w:pPr>
        <w:spacing w:after="0"/>
        <w:ind w:left="0"/>
        <w:jc w:val="both"/>
      </w:pPr>
      <w:r>
        <w:rPr>
          <w:rFonts w:ascii="Times New Roman"/>
          <w:b w:val="false"/>
          <w:i w:val="false"/>
          <w:color w:val="000000"/>
          <w:sz w:val="28"/>
        </w:rPr>
        <w:t>
      6) электронный документ, подписанный электронно-цифровой подписью (далее-ЭЦП)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w:t>
      </w:r>
    </w:p>
    <w:bookmarkEnd w:id="33"/>
    <w:bookmarkStart w:name="z41"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42" w:id="3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5"/>
    <w:bookmarkStart w:name="z43" w:id="36"/>
    <w:p>
      <w:pPr>
        <w:spacing w:after="0"/>
        <w:ind w:left="0"/>
        <w:jc w:val="both"/>
      </w:pPr>
      <w:r>
        <w:rPr>
          <w:rFonts w:ascii="Times New Roman"/>
          <w:b w:val="false"/>
          <w:i w:val="false"/>
          <w:color w:val="000000"/>
          <w:sz w:val="28"/>
        </w:rPr>
        <w:t>
      1) уполномоченный сотрудник структурного подразделения услугодателя ответственный за регистрацию запросов;</w:t>
      </w:r>
    </w:p>
    <w:bookmarkEnd w:id="36"/>
    <w:bookmarkStart w:name="z44" w:id="37"/>
    <w:p>
      <w:pPr>
        <w:spacing w:after="0"/>
        <w:ind w:left="0"/>
        <w:jc w:val="both"/>
      </w:pPr>
      <w:r>
        <w:rPr>
          <w:rFonts w:ascii="Times New Roman"/>
          <w:b w:val="false"/>
          <w:i w:val="false"/>
          <w:color w:val="000000"/>
          <w:sz w:val="28"/>
        </w:rPr>
        <w:t>
      2) уполномоченный сотрудник структурного подразделения услугодателя ответственный за проведение разрешительного контроля;</w:t>
      </w:r>
    </w:p>
    <w:bookmarkEnd w:id="37"/>
    <w:bookmarkStart w:name="z45" w:id="38"/>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38"/>
    <w:bookmarkStart w:name="z46" w:id="39"/>
    <w:p>
      <w:pPr>
        <w:spacing w:after="0"/>
        <w:ind w:left="0"/>
        <w:jc w:val="both"/>
      </w:pPr>
      <w:r>
        <w:rPr>
          <w:rFonts w:ascii="Times New Roman"/>
          <w:b w:val="false"/>
          <w:i w:val="false"/>
          <w:color w:val="000000"/>
          <w:sz w:val="28"/>
        </w:rPr>
        <w:t>
      4) руководитель услугодателя.</w:t>
      </w:r>
    </w:p>
    <w:bookmarkEnd w:id="39"/>
    <w:bookmarkStart w:name="z47" w:id="4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0"/>
    <w:bookmarkStart w:name="z48" w:id="41"/>
    <w:p>
      <w:pPr>
        <w:spacing w:after="0"/>
        <w:ind w:left="0"/>
        <w:jc w:val="both"/>
      </w:pPr>
      <w:r>
        <w:rPr>
          <w:rFonts w:ascii="Times New Roman"/>
          <w:b w:val="false"/>
          <w:i w:val="false"/>
          <w:color w:val="000000"/>
          <w:sz w:val="28"/>
        </w:rPr>
        <w:t>
      1) регистрация в день поступления запроса на получение государственных услуг, поступивших через портал напрямую от услугополучателей или через центры;</w:t>
      </w:r>
    </w:p>
    <w:bookmarkEnd w:id="41"/>
    <w:bookmarkStart w:name="z49" w:id="42"/>
    <w:p>
      <w:pPr>
        <w:spacing w:after="0"/>
        <w:ind w:left="0"/>
        <w:jc w:val="both"/>
      </w:pPr>
      <w:r>
        <w:rPr>
          <w:rFonts w:ascii="Times New Roman"/>
          <w:b w:val="false"/>
          <w:i w:val="false"/>
          <w:color w:val="000000"/>
          <w:sz w:val="28"/>
        </w:rPr>
        <w:t>
      2) проверка, в течение двух рабочих дней с момента получения документов услугополучателя полноты представленных документов, в случае неполноты представленных документов, отказ в дальнейшем рассмотрении запроса;</w:t>
      </w:r>
    </w:p>
    <w:bookmarkEnd w:id="42"/>
    <w:bookmarkStart w:name="z50" w:id="43"/>
    <w:p>
      <w:pPr>
        <w:spacing w:after="0"/>
        <w:ind w:left="0"/>
        <w:jc w:val="both"/>
      </w:pPr>
      <w:r>
        <w:rPr>
          <w:rFonts w:ascii="Times New Roman"/>
          <w:b w:val="false"/>
          <w:i w:val="false"/>
          <w:color w:val="000000"/>
          <w:sz w:val="28"/>
        </w:rPr>
        <w:t>
      3) осуществление в течение девяти рабочих дней, в случае полноты представленных документов, разрешительного контроля при выдаче лицензии или приложения к лицензии в рамках имеющейся лицензии;</w:t>
      </w:r>
    </w:p>
    <w:bookmarkEnd w:id="43"/>
    <w:bookmarkStart w:name="z51" w:id="44"/>
    <w:p>
      <w:pPr>
        <w:spacing w:after="0"/>
        <w:ind w:left="0"/>
        <w:jc w:val="both"/>
      </w:pPr>
      <w:r>
        <w:rPr>
          <w:rFonts w:ascii="Times New Roman"/>
          <w:b w:val="false"/>
          <w:i w:val="false"/>
          <w:color w:val="000000"/>
          <w:sz w:val="28"/>
        </w:rPr>
        <w:t>
      4) подготовка в течение одного рабочего дня заключения и направление на подпись руководителю структурного подразделения;</w:t>
      </w:r>
    </w:p>
    <w:bookmarkEnd w:id="44"/>
    <w:bookmarkStart w:name="z52" w:id="45"/>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45"/>
    <w:bookmarkStart w:name="z53" w:id="46"/>
    <w:p>
      <w:pPr>
        <w:spacing w:after="0"/>
        <w:ind w:left="0"/>
        <w:jc w:val="both"/>
      </w:pPr>
      <w:r>
        <w:rPr>
          <w:rFonts w:ascii="Times New Roman"/>
          <w:b w:val="false"/>
          <w:i w:val="false"/>
          <w:color w:val="000000"/>
          <w:sz w:val="28"/>
        </w:rPr>
        <w:t>
      6) отправка в день подписания запроса с положительным результатом, либо запроса с мотивированным отказом на подписание руководителю услугодателя;</w:t>
      </w:r>
    </w:p>
    <w:bookmarkEnd w:id="46"/>
    <w:bookmarkStart w:name="z54" w:id="47"/>
    <w:p>
      <w:pPr>
        <w:spacing w:after="0"/>
        <w:ind w:left="0"/>
        <w:jc w:val="both"/>
      </w:pPr>
      <w:r>
        <w:rPr>
          <w:rFonts w:ascii="Times New Roman"/>
          <w:b w:val="false"/>
          <w:i w:val="false"/>
          <w:color w:val="000000"/>
          <w:sz w:val="28"/>
        </w:rPr>
        <w:t>
      7) утверждение в течение одного рабочего дня заключения по итогам рассмотрения на соответствие квалификационным требованиям запроса.</w:t>
      </w:r>
    </w:p>
    <w:bookmarkEnd w:id="47"/>
    <w:bookmarkStart w:name="z55" w:id="4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8"/>
    <w:p>
      <w:pPr>
        <w:spacing w:after="0"/>
        <w:ind w:left="0"/>
        <w:jc w:val="both"/>
      </w:pPr>
      <w:r>
        <w:rPr>
          <w:rFonts w:ascii="Times New Roman"/>
          <w:b w:val="false"/>
          <w:i w:val="false"/>
          <w:color w:val="ff0000"/>
          <w:sz w:val="28"/>
        </w:rPr>
        <w:t xml:space="preserve">
      Сноска. Заголовок главы 4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60" w:id="49"/>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w:t>
      </w:r>
    </w:p>
    <w:bookmarkEnd w:id="49"/>
    <w:p>
      <w:pPr>
        <w:spacing w:after="0"/>
        <w:ind w:left="0"/>
        <w:jc w:val="both"/>
      </w:pPr>
      <w:r>
        <w:rPr>
          <w:rFonts w:ascii="Times New Roman"/>
          <w:b w:val="false"/>
          <w:i w:val="false"/>
          <w:color w:val="000000"/>
          <w:sz w:val="28"/>
        </w:rPr>
        <w:t>
      1) для получения услуги услугополучатель обращается в Государственную корпорацию по месту регистрации. Прием в Государственной корпорации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длительность обработки запроса услугополучателя в Государственной корпорации – не более 20 минут";</w:t>
      </w:r>
    </w:p>
    <w:p>
      <w:pPr>
        <w:spacing w:after="0"/>
        <w:ind w:left="0"/>
        <w:jc w:val="both"/>
      </w:pPr>
      <w:r>
        <w:rPr>
          <w:rFonts w:ascii="Times New Roman"/>
          <w:b w:val="false"/>
          <w:i w:val="false"/>
          <w:color w:val="000000"/>
          <w:sz w:val="28"/>
        </w:rPr>
        <w:t>
      3) сроки отправки запроса услугополучателя из Государственной корпорации в структурное подразделение услугодателя – сразу после принятия документов;</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50"/>
    <w:p>
      <w:pPr>
        <w:spacing w:after="0"/>
        <w:ind w:left="0"/>
        <w:jc w:val="both"/>
      </w:pPr>
      <w:r>
        <w:rPr>
          <w:rFonts w:ascii="Times New Roman"/>
          <w:b w:val="false"/>
          <w:i w:val="false"/>
          <w:color w:val="000000"/>
          <w:sz w:val="28"/>
        </w:rPr>
        <w:t>
      1)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w:t>
      </w:r>
    </w:p>
    <w:p>
      <w:pPr>
        <w:spacing w:after="0"/>
        <w:ind w:left="0"/>
        <w:jc w:val="both"/>
      </w:pPr>
      <w:r>
        <w:rPr>
          <w:rFonts w:ascii="Times New Roman"/>
          <w:b w:val="false"/>
          <w:i w:val="false"/>
          <w:color w:val="000000"/>
          <w:sz w:val="28"/>
        </w:rPr>
        <w:t>
      2) длительность выдачи результата оказания государственной услуги услугополучателю в Государственной корпорации – не более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11.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Пошаговые действия и решения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(диаграмма № 1 функционального взаимодействия при оказании государственной услуги</w:t>
      </w:r>
      <w:r>
        <w:rPr>
          <w:rFonts w:ascii="Times New Roman"/>
          <w:b/>
          <w:i w:val="false"/>
          <w:color w:val="000000"/>
          <w:sz w:val="28"/>
        </w:rPr>
        <w:t>)</w:t>
      </w:r>
      <w:r>
        <w:rPr>
          <w:rFonts w:ascii="Times New Roman"/>
          <w:b w:val="false"/>
          <w:i w:val="false"/>
          <w:color w:val="000000"/>
          <w:sz w:val="28"/>
        </w:rPr>
        <w:t xml:space="preserve">: </w:t>
      </w:r>
    </w:p>
    <w:bookmarkEnd w:id="51"/>
    <w:bookmarkStart w:name="z65" w:id="5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получателя;</w:t>
      </w:r>
    </w:p>
    <w:bookmarkEnd w:id="52"/>
    <w:bookmarkStart w:name="z66" w:id="53"/>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на портале для получения государственной услуги;</w:t>
      </w:r>
    </w:p>
    <w:bookmarkEnd w:id="53"/>
    <w:bookmarkStart w:name="z67" w:id="5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получателе через логин индивидуальный идентификационный номер/бизнес идентификационный номер (далее-ИИН/БИН) и пароль;</w:t>
      </w:r>
    </w:p>
    <w:bookmarkEnd w:id="54"/>
    <w:bookmarkStart w:name="z68" w:id="5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получателя;</w:t>
      </w:r>
    </w:p>
    <w:bookmarkEnd w:id="55"/>
    <w:bookmarkStart w:name="z69" w:id="56"/>
    <w:p>
      <w:pPr>
        <w:spacing w:after="0"/>
        <w:ind w:left="0"/>
        <w:jc w:val="both"/>
      </w:pPr>
      <w:r>
        <w:rPr>
          <w:rFonts w:ascii="Times New Roman"/>
          <w:b w:val="false"/>
          <w:i w:val="false"/>
          <w:color w:val="000000"/>
          <w:sz w:val="28"/>
        </w:rPr>
        <w:t>
      5) процесс 3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56"/>
    <w:bookmarkStart w:name="z70" w:id="57"/>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на портал;</w:t>
      </w:r>
    </w:p>
    <w:bookmarkEnd w:id="57"/>
    <w:bookmarkStart w:name="z71" w:id="58"/>
    <w:p>
      <w:pPr>
        <w:spacing w:after="0"/>
        <w:ind w:left="0"/>
        <w:jc w:val="both"/>
      </w:pPr>
      <w:r>
        <w:rPr>
          <w:rFonts w:ascii="Times New Roman"/>
          <w:b w:val="false"/>
          <w:i w:val="false"/>
          <w:color w:val="000000"/>
          <w:sz w:val="28"/>
        </w:rPr>
        <w:t>
      7) условие 2 – проверка в информационной системе факта оплаты за оказание услуги;</w:t>
      </w:r>
    </w:p>
    <w:bookmarkEnd w:id="58"/>
    <w:bookmarkStart w:name="z72" w:id="59"/>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bookmarkEnd w:id="59"/>
    <w:bookmarkStart w:name="z73" w:id="60"/>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60"/>
    <w:bookmarkStart w:name="z74" w:id="61"/>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1"/>
    <w:bookmarkStart w:name="z75" w:id="62"/>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62"/>
    <w:bookmarkStart w:name="z76" w:id="63"/>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bookmarkEnd w:id="63"/>
    <w:bookmarkStart w:name="z77" w:id="64"/>
    <w:p>
      <w:pPr>
        <w:spacing w:after="0"/>
        <w:ind w:left="0"/>
        <w:jc w:val="both"/>
      </w:pPr>
      <w:r>
        <w:rPr>
          <w:rFonts w:ascii="Times New Roman"/>
          <w:b w:val="false"/>
          <w:i w:val="false"/>
          <w:color w:val="000000"/>
          <w:sz w:val="28"/>
        </w:rPr>
        <w:t>
      13) процесс 9 – регистрация и обработка запроса на портале;</w:t>
      </w:r>
    </w:p>
    <w:bookmarkEnd w:id="64"/>
    <w:bookmarkStart w:name="z78" w:id="65"/>
    <w:p>
      <w:pPr>
        <w:spacing w:after="0"/>
        <w:ind w:left="0"/>
        <w:jc w:val="both"/>
      </w:pP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p>
    <w:bookmarkEnd w:id="65"/>
    <w:bookmarkStart w:name="z79" w:id="66"/>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на портале на основании заключения;</w:t>
      </w:r>
    </w:p>
    <w:bookmarkEnd w:id="66"/>
    <w:bookmarkStart w:name="z80" w:id="67"/>
    <w:p>
      <w:pPr>
        <w:spacing w:after="0"/>
        <w:ind w:left="0"/>
        <w:jc w:val="both"/>
      </w:pPr>
      <w:r>
        <w:rPr>
          <w:rFonts w:ascii="Times New Roman"/>
          <w:b w:val="false"/>
          <w:i w:val="false"/>
          <w:color w:val="000000"/>
          <w:sz w:val="28"/>
        </w:rPr>
        <w:t xml:space="preserve">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 на основании заключения уполномоченного подразделения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w:t>
      </w:r>
    </w:p>
    <w:bookmarkEnd w:id="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12. Пошаговые действия и решения через информационную систему Государственной корпорации (далее - ИСГК) (диаграмма № 2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оператора Государственной корпорации в автоматизированном рабочем месте ИСГК (далее – АРМ ИСГК) логина и пароля (процесс авторизации) для оказания услуги;</w:t>
      </w:r>
      <w:r>
        <w:br/>
      </w:r>
      <w:r>
        <w:rPr>
          <w:rFonts w:ascii="Times New Roman"/>
          <w:b w:val="false"/>
          <w:i w:val="false"/>
          <w:color w:val="000000"/>
          <w:sz w:val="28"/>
        </w:rPr>
        <w:t>
      2) процесс 2 – выбор оператором Государственной корпорации, указанной в настоящем регламенте, вывод на экран формы запроса для оказания услуги и ввод оператором Государственной корпорацииданных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физических лиц (далее – ГБД ФЛ)/государственную базу данных юридических лиц (далее – ГБД ЮЛ) о данных получателя, а также в единую нотариальную информационную систему (далее – ЕНИС) – о данных доверенности представителя получателя;</w:t>
      </w:r>
      <w:r>
        <w:br/>
      </w:r>
      <w:r>
        <w:rPr>
          <w:rFonts w:ascii="Times New Roman"/>
          <w:b w:val="false"/>
          <w:i w:val="false"/>
          <w:color w:val="000000"/>
          <w:sz w:val="28"/>
        </w:rPr>
        <w:t>
      4) условие 1 – проверка наличия данных получателя в ГБД ФЛ/ГБД ЮЛ,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ФЛ/ГБД ЮЛ, данных доверенности в ЕНИС;</w:t>
      </w:r>
      <w:r>
        <w:br/>
      </w: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оператора Государственной корпорации через ШЭП на портал;</w:t>
      </w:r>
      <w:r>
        <w:br/>
      </w:r>
      <w:r>
        <w:rPr>
          <w:rFonts w:ascii="Times New Roman"/>
          <w:b w:val="false"/>
          <w:i w:val="false"/>
          <w:color w:val="000000"/>
          <w:sz w:val="28"/>
        </w:rPr>
        <w:t>
      8) процесс 7 – регистрация и обработка запроса на портале;</w:t>
      </w:r>
      <w:r>
        <w:br/>
      </w:r>
      <w:r>
        <w:rPr>
          <w:rFonts w:ascii="Times New Roman"/>
          <w:b w:val="false"/>
          <w:i w:val="false"/>
          <w:color w:val="000000"/>
          <w:sz w:val="28"/>
        </w:rPr>
        <w:t>
      9) условие 2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данных получателя на портале на основании заключения;</w:t>
      </w:r>
      <w:r>
        <w:br/>
      </w:r>
      <w:r>
        <w:rPr>
          <w:rFonts w:ascii="Times New Roman"/>
          <w:b w:val="false"/>
          <w:i w:val="false"/>
          <w:color w:val="000000"/>
          <w:sz w:val="28"/>
        </w:rPr>
        <w:t>
      11) процесс 9 – получение получателем результата услуги (электронная лицензия) сформированной на портале.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изыскательскую</w:t>
            </w:r>
            <w:r>
              <w:br/>
            </w:r>
            <w:r>
              <w:rPr>
                <w:rFonts w:ascii="Times New Roman"/>
                <w:b w:val="false"/>
                <w:i w:val="false"/>
                <w:color w:val="000000"/>
                <w:sz w:val="20"/>
              </w:rPr>
              <w:t>деятельность"</w:t>
            </w:r>
          </w:p>
        </w:tc>
      </w:tr>
    </w:tbl>
    <w:bookmarkStart w:name="z95" w:id="68"/>
    <w:p>
      <w:pPr>
        <w:spacing w:after="0"/>
        <w:ind w:left="0"/>
        <w:jc w:val="left"/>
      </w:pPr>
      <w:r>
        <w:rPr>
          <w:rFonts w:ascii="Times New Roman"/>
          <w:b/>
          <w:i w:val="false"/>
          <w:color w:val="000000"/>
        </w:rPr>
        <w:t xml:space="preserve"> Заключение по результатам осуществленного</w:t>
      </w:r>
      <w:r>
        <w:br/>
      </w:r>
      <w:r>
        <w:rPr>
          <w:rFonts w:ascii="Times New Roman"/>
          <w:b/>
          <w:i w:val="false"/>
          <w:color w:val="000000"/>
        </w:rPr>
        <w:t>разрешительного контроля</w:t>
      </w:r>
    </w:p>
    <w:bookmarkEnd w:id="68"/>
    <w:bookmarkStart w:name="z96"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Наименование и адрес юридического лица:</w:t>
      </w:r>
    </w:p>
    <w:bookmarkEnd w:id="69"/>
    <w:p>
      <w:pPr>
        <w:spacing w:after="0"/>
        <w:ind w:left="0"/>
        <w:jc w:val="both"/>
      </w:pPr>
      <w:r>
        <w:rPr>
          <w:rFonts w:ascii="Times New Roman"/>
          <w:b w:val="false"/>
          <w:i w:val="false"/>
          <w:color w:val="000000"/>
          <w:sz w:val="28"/>
        </w:rPr>
        <w:t>
      на государственном языке: __________________________________________</w:t>
      </w:r>
    </w:p>
    <w:p>
      <w:pPr>
        <w:spacing w:after="0"/>
        <w:ind w:left="0"/>
        <w:jc w:val="both"/>
      </w:pPr>
      <w:r>
        <w:rPr>
          <w:rFonts w:ascii="Times New Roman"/>
          <w:b w:val="false"/>
          <w:i w:val="false"/>
          <w:color w:val="000000"/>
          <w:sz w:val="28"/>
        </w:rPr>
        <w:t>
      на русском языке:__________________________________________________</w:t>
      </w:r>
    </w:p>
    <w:p>
      <w:pPr>
        <w:spacing w:after="0"/>
        <w:ind w:left="0"/>
        <w:jc w:val="both"/>
      </w:pPr>
      <w:r>
        <w:rPr>
          <w:rFonts w:ascii="Times New Roman"/>
          <w:b w:val="false"/>
          <w:i w:val="false"/>
          <w:color w:val="000000"/>
          <w:sz w:val="28"/>
        </w:rPr>
        <w:t>
      юридический адрес, контактный телефон:______________________________</w:t>
      </w:r>
    </w:p>
    <w:p>
      <w:pPr>
        <w:spacing w:after="0"/>
        <w:ind w:left="0"/>
        <w:jc w:val="both"/>
      </w:pPr>
      <w:r>
        <w:rPr>
          <w:rFonts w:ascii="Times New Roman"/>
          <w:b w:val="false"/>
          <w:i w:val="false"/>
          <w:color w:val="000000"/>
          <w:sz w:val="28"/>
        </w:rPr>
        <w:t>
      Ф.И.О. директора:__________________________________________________</w:t>
      </w:r>
    </w:p>
    <w:p>
      <w:pPr>
        <w:spacing w:after="0"/>
        <w:ind w:left="0"/>
        <w:jc w:val="both"/>
      </w:pPr>
      <w:r>
        <w:rPr>
          <w:rFonts w:ascii="Times New Roman"/>
          <w:b w:val="false"/>
          <w:i w:val="false"/>
          <w:color w:val="000000"/>
          <w:sz w:val="28"/>
        </w:rPr>
        <w:t>
      адрес производственной базы:________________________________________</w:t>
      </w:r>
    </w:p>
    <w:p>
      <w:pPr>
        <w:spacing w:after="0"/>
        <w:ind w:left="0"/>
        <w:jc w:val="both"/>
      </w:pPr>
      <w:r>
        <w:rPr>
          <w:rFonts w:ascii="Times New Roman"/>
          <w:b w:val="false"/>
          <w:i w:val="false"/>
          <w:color w:val="000000"/>
          <w:sz w:val="28"/>
        </w:rPr>
        <w:t>
      филиалы, представительства: ________________________________________</w:t>
      </w:r>
    </w:p>
    <w:bookmarkStart w:name="z97"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Организационно-правовая форма предприятия (организации)</w:t>
      </w:r>
      <w:r>
        <w:rPr>
          <w:rFonts w:ascii="Times New Roman"/>
          <w:b w:val="false"/>
          <w:i w:val="false"/>
          <w:color w:val="000000"/>
          <w:sz w:val="28"/>
        </w:rPr>
        <w:t>: 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(указание субъекта предпринимательства, другие формы)</w:t>
      </w:r>
    </w:p>
    <w:bookmarkEnd w:id="70"/>
    <w:bookmarkStart w:name="z98"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Наименование регистрационных </w:t>
      </w:r>
      <w:r>
        <w:rPr>
          <w:rFonts w:ascii="Times New Roman"/>
          <w:b/>
          <w:i w:val="false"/>
          <w:color w:val="000000"/>
          <w:sz w:val="28"/>
        </w:rPr>
        <w:t>документов:</w:t>
      </w:r>
      <w:r>
        <w:rPr>
          <w:rFonts w:ascii="Times New Roman"/>
          <w:b w:val="false"/>
          <w:i w:val="false"/>
          <w:color w:val="000000"/>
          <w:sz w:val="28"/>
        </w:rPr>
        <w:t>______________________</w:t>
      </w:r>
    </w:p>
    <w:bookmarkEnd w:id="71"/>
    <w:bookmarkStart w:name="z99"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Наличие опыта работы лицензиатом (при необходимости</w:t>
      </w:r>
      <w:r>
        <w:rPr>
          <w:rFonts w:ascii="Times New Roman"/>
          <w:b/>
          <w:i w:val="false"/>
          <w:color w:val="000000"/>
          <w:sz w:val="28"/>
        </w:rPr>
        <w:t>):</w:t>
      </w:r>
      <w:r>
        <w:rPr>
          <w:rFonts w:ascii="Times New Roman"/>
          <w:b w:val="false"/>
          <w:i w:val="false"/>
          <w:color w:val="000000"/>
          <w:sz w:val="28"/>
        </w:rPr>
        <w:t>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деятельности в качестве лицензиата)</w:t>
      </w:r>
    </w:p>
    <w:bookmarkEnd w:id="72"/>
    <w:bookmarkStart w:name="z100"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 xml:space="preserve">Квалификационный </w:t>
      </w:r>
      <w:r>
        <w:rPr>
          <w:rFonts w:ascii="Times New Roman"/>
          <w:b/>
          <w:i w:val="false"/>
          <w:color w:val="000000"/>
          <w:sz w:val="28"/>
        </w:rPr>
        <w:t>состав:</w:t>
      </w:r>
      <w:r>
        <w:rPr>
          <w:rFonts w:ascii="Times New Roman"/>
          <w:b w:val="false"/>
          <w:i w:val="false"/>
          <w:color w:val="000000"/>
          <w:sz w:val="28"/>
        </w:rPr>
        <w:t>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73"/>
    <w:bookmarkStart w:name="z101"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Наличие реализованных объектов (при необходимости</w:t>
      </w:r>
      <w:r>
        <w:rPr>
          <w:rFonts w:ascii="Times New Roman"/>
          <w:b/>
          <w:i w:val="false"/>
          <w:color w:val="000000"/>
          <w:sz w:val="28"/>
        </w:rPr>
        <w:t>):</w:t>
      </w:r>
      <w:r>
        <w:rPr>
          <w:rFonts w:ascii="Times New Roman"/>
          <w:b w:val="false"/>
          <w:i w:val="false"/>
          <w:color w:val="000000"/>
          <w:sz w:val="28"/>
        </w:rPr>
        <w:t>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74"/>
    <w:bookmarkStart w:name="z102"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Наличие отзывов (при необходимости</w:t>
      </w:r>
      <w:r>
        <w:rPr>
          <w:rFonts w:ascii="Times New Roman"/>
          <w:b/>
          <w:i w:val="false"/>
          <w:color w:val="000000"/>
          <w:sz w:val="28"/>
        </w:rPr>
        <w:t>):</w:t>
      </w:r>
      <w:r>
        <w:rPr>
          <w:rFonts w:ascii="Times New Roman"/>
          <w:b w:val="false"/>
          <w:i w:val="false"/>
          <w:color w:val="000000"/>
          <w:sz w:val="28"/>
        </w:rPr>
        <w:t>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75"/>
    <w:bookmarkStart w:name="z103"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Результат проверки отзыва (при необходимости</w:t>
      </w:r>
      <w:r>
        <w:rPr>
          <w:rFonts w:ascii="Times New Roman"/>
          <w:b/>
          <w:i w:val="false"/>
          <w:color w:val="000000"/>
          <w:sz w:val="28"/>
        </w:rPr>
        <w:t>):</w:t>
      </w:r>
      <w:r>
        <w:rPr>
          <w:rFonts w:ascii="Times New Roman"/>
          <w:b w:val="false"/>
          <w:i w:val="false"/>
          <w:color w:val="000000"/>
          <w:sz w:val="28"/>
        </w:rPr>
        <w:t>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(подтверждены, не подтверждены)</w:t>
      </w:r>
    </w:p>
    <w:bookmarkEnd w:id="76"/>
    <w:bookmarkStart w:name="z104"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Документальное подтверждение по реализованным объектам строительства (копии подписанных актов ввода объекта в эксплуатацию, либо копии подписанных актов выполненных работ</w:t>
      </w:r>
      <w:r>
        <w:rPr>
          <w:rFonts w:ascii="Times New Roman"/>
          <w:b/>
          <w:i w:val="false"/>
          <w:color w:val="000000"/>
          <w:sz w:val="28"/>
        </w:rPr>
        <w:t>):</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(подтверждены, не подтверждены)</w:t>
      </w:r>
    </w:p>
    <w:bookmarkEnd w:id="77"/>
    <w:bookmarkStart w:name="z105"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Для выполнения заявленных видов работ подвида</w:t>
      </w:r>
      <w:r>
        <w:br/>
      </w:r>
      <w:r>
        <w:rPr>
          <w:rFonts w:ascii="Times New Roman"/>
          <w:b/>
          <w:i w:val="false"/>
          <w:color w:val="000000"/>
          <w:sz w:val="28"/>
        </w:rPr>
        <w:t>лицензируемого вида деятельности располагает производственной</w:t>
      </w:r>
      <w:r>
        <w:br/>
      </w:r>
      <w:r>
        <w:rPr>
          <w:rFonts w:ascii="Times New Roman"/>
          <w:b/>
          <w:i w:val="false"/>
          <w:color w:val="000000"/>
          <w:sz w:val="28"/>
        </w:rPr>
        <w:t>базой:</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(на праве собственности, хозяйственного ведения, оперативного управления, аренды)</w:t>
      </w:r>
    </w:p>
    <w:bookmarkEnd w:id="78"/>
    <w:bookmarkStart w:name="z106"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Для выполнения заявленных видов работ подвида</w:t>
      </w:r>
      <w:r>
        <w:br/>
      </w:r>
      <w:r>
        <w:rPr>
          <w:rFonts w:ascii="Times New Roman"/>
          <w:b/>
          <w:i w:val="false"/>
          <w:color w:val="000000"/>
          <w:sz w:val="28"/>
        </w:rPr>
        <w:t xml:space="preserve">лицензируемого вида деятельности располагает материально-технической оснащенностью на праве </w:t>
      </w:r>
      <w:r>
        <w:rPr>
          <w:rFonts w:ascii="Times New Roman"/>
          <w:b/>
          <w:i w:val="false"/>
          <w:color w:val="000000"/>
          <w:sz w:val="28"/>
        </w:rPr>
        <w:t>собственности</w:t>
      </w:r>
      <w:r>
        <w:br/>
      </w:r>
      <w:r>
        <w:rPr>
          <w:rFonts w:ascii="Times New Roman"/>
          <w:b/>
          <w:i w:val="false"/>
          <w:color w:val="000000"/>
          <w:sz w:val="28"/>
        </w:rPr>
        <w:t>(</w:t>
      </w:r>
      <w:r>
        <w:rPr>
          <w:rFonts w:ascii="Times New Roman"/>
          <w:b/>
          <w:i w:val="false"/>
          <w:color w:val="000000"/>
          <w:sz w:val="28"/>
        </w:rPr>
        <w:t>хозяйственного ведения или оперативного управления) и/или</w:t>
      </w:r>
      <w:r>
        <w:br/>
      </w:r>
      <w:r>
        <w:rPr>
          <w:rFonts w:ascii="Times New Roman"/>
          <w:b/>
          <w:i w:val="false"/>
          <w:color w:val="000000"/>
          <w:sz w:val="28"/>
        </w:rPr>
        <w:t>аренды:</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79"/>
    <w:bookmarkStart w:name="z107"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 xml:space="preserve">Инструкция по контролю </w:t>
      </w:r>
      <w:r>
        <w:rPr>
          <w:rFonts w:ascii="Times New Roman"/>
          <w:b/>
          <w:i w:val="false"/>
          <w:color w:val="000000"/>
          <w:sz w:val="28"/>
        </w:rPr>
        <w:t>качества:</w:t>
      </w:r>
      <w:r>
        <w:rPr>
          <w:rFonts w:ascii="Times New Roman"/>
          <w:b w:val="false"/>
          <w:i w:val="false"/>
          <w:color w:val="000000"/>
          <w:sz w:val="28"/>
        </w:rPr>
        <w:t>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(имеется, не имеется)</w:t>
      </w:r>
    </w:p>
    <w:bookmarkEnd w:id="80"/>
    <w:bookmarkStart w:name="z108"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 xml:space="preserve">Система охраны труда и техники </w:t>
      </w:r>
      <w:r>
        <w:rPr>
          <w:rFonts w:ascii="Times New Roman"/>
          <w:b/>
          <w:i w:val="false"/>
          <w:color w:val="000000"/>
          <w:sz w:val="28"/>
        </w:rPr>
        <w:t>безопасности:</w:t>
      </w:r>
      <w:r>
        <w:rPr>
          <w:rFonts w:ascii="Times New Roman"/>
          <w:b w:val="false"/>
          <w:i w:val="false"/>
          <w:color w:val="000000"/>
          <w:sz w:val="28"/>
        </w:rPr>
        <w:t>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(имеется, не имеется)</w:t>
      </w:r>
    </w:p>
    <w:bookmarkEnd w:id="81"/>
    <w:bookmarkStart w:name="z109"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По результатам рассмотрения документов считаем что заявитель (лицензиат</w:t>
      </w:r>
      <w:r>
        <w:rPr>
          <w:rFonts w:ascii="Times New Roman"/>
          <w:b/>
          <w:i w:val="false"/>
          <w:color w:val="000000"/>
          <w:sz w:val="28"/>
        </w:rPr>
        <w:t>):</w:t>
      </w:r>
      <w:r>
        <w:rPr>
          <w:rFonts w:ascii="Times New Roman"/>
          <w:b w:val="false"/>
          <w:i w:val="false"/>
          <w:color w:val="000000"/>
          <w:sz w:val="28"/>
        </w:rPr>
        <w:t>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82"/>
    <w:bookmarkStart w:name="z110" w:id="83"/>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выдано на основании предоставленных документов (в случае получение лицензии - выезда специалиста на производственную базу (объект)), соответствие и достоверность сведений подтверждаем.</w:t>
      </w:r>
    </w:p>
    <w:bookmarkEnd w:id="83"/>
    <w:bookmarkStart w:name="z111" w:id="84"/>
    <w:p>
      <w:pPr>
        <w:spacing w:after="0"/>
        <w:ind w:left="0"/>
        <w:jc w:val="both"/>
      </w:pPr>
      <w:r>
        <w:rPr>
          <w:rFonts w:ascii="Times New Roman"/>
          <w:b w:val="false"/>
          <w:i w:val="false"/>
          <w:color w:val="000000"/>
          <w:sz w:val="28"/>
        </w:rPr>
        <w:t>
      Примечание:</w:t>
      </w:r>
    </w:p>
    <w:bookmarkEnd w:id="84"/>
    <w:bookmarkStart w:name="z112" w:id="85"/>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Специалист отдела лицензирования</w:t>
      </w:r>
      <w:r>
        <w:rPr>
          <w:rFonts w:ascii="Times New Roman"/>
          <w:b w:val="false"/>
          <w:i w:val="false"/>
          <w:color w:val="000000"/>
          <w:sz w:val="28"/>
        </w:rPr>
        <w:t xml:space="preserve"> __________________(Ф.И.О.)</w:t>
      </w:r>
    </w:p>
    <w:bookmarkEnd w:id="85"/>
    <w:bookmarkStart w:name="z113" w:id="86"/>
    <w:p>
      <w:pPr>
        <w:spacing w:after="0"/>
        <w:ind w:left="0"/>
        <w:jc w:val="both"/>
      </w:pPr>
      <w:r>
        <w:rPr>
          <w:rFonts w:ascii="Times New Roman"/>
          <w:b w:val="false"/>
          <w:i w:val="false"/>
          <w:color w:val="000000"/>
          <w:sz w:val="28"/>
        </w:rPr>
        <w:t>
      (подпись)</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отдела лицензирования</w:t>
      </w:r>
      <w:r>
        <w:rPr>
          <w:rFonts w:ascii="Times New Roman"/>
          <w:b w:val="false"/>
          <w:i w:val="false"/>
          <w:color w:val="000000"/>
          <w:sz w:val="28"/>
        </w:rPr>
        <w:t xml:space="preserve"> __________________(Ф.И.О.)</w:t>
      </w:r>
    </w:p>
    <w:p>
      <w:pPr>
        <w:spacing w:after="0"/>
        <w:ind w:left="0"/>
        <w:jc w:val="both"/>
      </w:pPr>
      <w:r>
        <w:rPr>
          <w:rFonts w:ascii="Times New Roman"/>
          <w:b w:val="false"/>
          <w:i w:val="false"/>
          <w:color w:val="000000"/>
          <w:sz w:val="28"/>
        </w:rPr>
        <w:t>
      (подпись)</w:t>
      </w:r>
    </w:p>
    <w:bookmarkStart w:name="z114" w:id="87"/>
    <w:p>
      <w:pPr>
        <w:spacing w:after="0"/>
        <w:ind w:left="0"/>
        <w:jc w:val="both"/>
      </w:pPr>
      <w:r>
        <w:rPr>
          <w:rFonts w:ascii="Times New Roman"/>
          <w:b w:val="false"/>
          <w:i w:val="false"/>
          <w:color w:val="000000"/>
          <w:sz w:val="28"/>
        </w:rPr>
        <w:t>
      М.П.</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изыскательскую</w:t>
            </w:r>
            <w:r>
              <w:br/>
            </w:r>
            <w:r>
              <w:rPr>
                <w:rFonts w:ascii="Times New Roman"/>
                <w:b w:val="false"/>
                <w:i w:val="false"/>
                <w:color w:val="000000"/>
                <w:sz w:val="20"/>
              </w:rPr>
              <w:t>деятельность".</w:t>
            </w:r>
          </w:p>
        </w:tc>
      </w:tr>
    </w:tbl>
    <w:bookmarkStart w:name="z116" w:id="88"/>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ПЭП</w:t>
      </w:r>
    </w:p>
    <w:bookmarkEnd w:id="88"/>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117" w:id="89"/>
    <w:p>
      <w:pPr>
        <w:spacing w:after="0"/>
        <w:ind w:left="0"/>
        <w:jc w:val="left"/>
      </w:pPr>
    </w:p>
    <w:bookmarkEnd w:id="8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bookmarkStart w:name="z118" w:id="90"/>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услугодателя </w:t>
      </w:r>
    </w:p>
    <w:bookmarkEnd w:id="90"/>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p>
    <w:bookmarkStart w:name="z120" w:id="91"/>
    <w:p>
      <w:pPr>
        <w:spacing w:after="0"/>
        <w:ind w:left="0"/>
        <w:jc w:val="left"/>
      </w:pPr>
      <w:r>
        <w:rPr>
          <w:rFonts w:ascii="Times New Roman"/>
          <w:b/>
          <w:i w:val="false"/>
          <w:color w:val="000000"/>
        </w:rPr>
        <w:t xml:space="preserve"> Условные обозначения: </w:t>
      </w:r>
    </w:p>
    <w:bookmarkEnd w:id="91"/>
    <w:p>
      <w:pPr>
        <w:spacing w:after="0"/>
        <w:ind w:left="0"/>
        <w:jc w:val="both"/>
      </w:pPr>
      <w:r>
        <w:drawing>
          <wp:inline distT="0" distB="0" distL="0" distR="0">
            <wp:extent cx="66040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601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 xml:space="preserve">изыскательскую деятельность" </w:t>
            </w:r>
          </w:p>
        </w:tc>
      </w:tr>
    </w:tbl>
    <w:bookmarkStart w:name="z123" w:id="9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лицензии на изыскательскую деятельность" </w:t>
      </w:r>
    </w:p>
    <w:bookmarkEnd w:id="92"/>
    <w:bookmarkStart w:name="z124" w:id="93"/>
    <w:p>
      <w:pPr>
        <w:spacing w:after="0"/>
        <w:ind w:left="0"/>
        <w:jc w:val="both"/>
      </w:pP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w:t>
      </w:r>
    </w:p>
    <w:bookmarkEnd w:id="93"/>
    <w:bookmarkStart w:name="z125" w:id="94"/>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bookmarkEnd w:id="94"/>
    <w:p>
      <w:pPr>
        <w:spacing w:after="0"/>
        <w:ind w:left="0"/>
        <w:jc w:val="both"/>
      </w:pPr>
      <w:r>
        <w:drawing>
          <wp:inline distT="0" distB="0" distL="0" distR="0">
            <wp:extent cx="76200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Start w:name="z12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2263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 от 30 июня 2015</w:t>
            </w:r>
            <w:r>
              <w:br/>
            </w:r>
            <w:r>
              <w:rPr>
                <w:rFonts w:ascii="Times New Roman"/>
                <w:b w:val="false"/>
                <w:i w:val="false"/>
                <w:color w:val="000000"/>
                <w:sz w:val="20"/>
              </w:rPr>
              <w:t>года № 35/04</w:t>
            </w:r>
          </w:p>
        </w:tc>
      </w:tr>
    </w:tbl>
    <w:bookmarkStart w:name="z128" w:id="96"/>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 "Выдача лицензии на</w:t>
      </w:r>
      <w:r>
        <w:br/>
      </w:r>
      <w:r>
        <w:rPr>
          <w:rFonts w:ascii="Times New Roman"/>
          <w:b/>
          <w:i w:val="false"/>
          <w:color w:val="000000"/>
        </w:rPr>
        <w:t>деятельность по организации строительства жилых</w:t>
      </w:r>
      <w:r>
        <w:br/>
      </w:r>
      <w:r>
        <w:rPr>
          <w:rFonts w:ascii="Times New Roman"/>
          <w:b/>
          <w:i w:val="false"/>
          <w:color w:val="000000"/>
        </w:rPr>
        <w:t>зданий за счет привлечения денег дольщиков"</w:t>
      </w:r>
    </w:p>
    <w:bookmarkEnd w:id="96"/>
    <w:bookmarkStart w:name="z129" w:id="97"/>
    <w:p>
      <w:pPr>
        <w:spacing w:after="0"/>
        <w:ind w:left="0"/>
        <w:jc w:val="left"/>
      </w:pPr>
      <w:r>
        <w:rPr>
          <w:rFonts w:ascii="Times New Roman"/>
          <w:b/>
          <w:i w:val="false"/>
          <w:color w:val="000000"/>
        </w:rPr>
        <w:t xml:space="preserve"> 1. Общие положения</w:t>
      </w:r>
    </w:p>
    <w:bookmarkEnd w:id="97"/>
    <w:bookmarkStart w:name="z130" w:id="98"/>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Карагандинской области" (далее – услугодатель). Прием заявлений и выдача результата через:</w:t>
      </w:r>
    </w:p>
    <w:bookmarkEnd w:id="98"/>
    <w:bookmarkStart w:name="z131" w:id="9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99"/>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00"/>
    <w:p>
      <w:pPr>
        <w:spacing w:after="0"/>
        <w:ind w:left="0"/>
        <w:jc w:val="both"/>
      </w:pPr>
      <w:r>
        <w:rPr>
          <w:rFonts w:ascii="Times New Roman"/>
          <w:b w:val="false"/>
          <w:i w:val="false"/>
          <w:color w:val="000000"/>
          <w:sz w:val="28"/>
        </w:rPr>
        <w:t xml:space="preserve">
      2. Форма оказывания государственной услуги: электронная (частично автоматизированная) и (или) бумажная. </w:t>
      </w:r>
    </w:p>
    <w:bookmarkEnd w:id="100"/>
    <w:bookmarkStart w:name="z135" w:id="101"/>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лицензии, переоформление и выдача дубликата лицензии на деятельность по организации строительства жилых зданий за счет привлечения денег дольщиков, либо мотивированный ответ об отказе в предоставлении государственной услуги в случаях и по основаниям, предусмотренным пунктом 10 стандарта государственной услуги "Выдача лицензии на деятельность по организации строительства жилых зданий за счет привлечения денег дольщиков", утвержденного приказом Министерства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(далее-стандарт). </w:t>
      </w:r>
    </w:p>
    <w:bookmarkEnd w:id="101"/>
    <w:bookmarkStart w:name="z136" w:id="102"/>
    <w:p>
      <w:pPr>
        <w:spacing w:after="0"/>
        <w:ind w:left="0"/>
        <w:jc w:val="left"/>
      </w:pPr>
      <w:r>
        <w:rPr>
          <w:rFonts w:ascii="Times New Roman"/>
          <w:b/>
          <w:i w:val="false"/>
          <w:color w:val="000000"/>
        </w:rPr>
        <w:t xml:space="preserve"> 2. Описание порядка действия структурных подразделений (работников) услугодателя в процессе оказания государственной услуги</w:t>
      </w:r>
    </w:p>
    <w:bookmarkEnd w:id="102"/>
    <w:bookmarkStart w:name="z137" w:id="10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или электронного запроса услугополучателя. </w:t>
      </w:r>
    </w:p>
    <w:bookmarkEnd w:id="103"/>
    <w:bookmarkStart w:name="z138" w:id="104"/>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104"/>
    <w:bookmarkStart w:name="z139" w:id="105"/>
    <w:p>
      <w:pPr>
        <w:spacing w:after="0"/>
        <w:ind w:left="0"/>
        <w:jc w:val="both"/>
      </w:pPr>
      <w:r>
        <w:rPr>
          <w:rFonts w:ascii="Times New Roman"/>
          <w:b w:val="false"/>
          <w:i w:val="false"/>
          <w:color w:val="000000"/>
          <w:sz w:val="28"/>
        </w:rPr>
        <w:t>
      1) регистрация запроса на получение государственных услуг, поступивших через портал напрямую от услугополучателей или через Государственную корпорацию в Информационной системе "Государственная база данных "Е-лицензирование" (информационная система) (далее - запрос) уполномоченным сотрудником структурного подразделения услугодателя в день поступления.</w:t>
      </w:r>
    </w:p>
    <w:bookmarkEnd w:id="105"/>
    <w:bookmarkStart w:name="z140" w:id="106"/>
    <w:p>
      <w:pPr>
        <w:spacing w:after="0"/>
        <w:ind w:left="0"/>
        <w:jc w:val="both"/>
      </w:pP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End w:id="106"/>
    <w:bookmarkStart w:name="z141" w:id="107"/>
    <w:p>
      <w:pPr>
        <w:spacing w:after="0"/>
        <w:ind w:left="0"/>
        <w:jc w:val="both"/>
      </w:pPr>
      <w:r>
        <w:rPr>
          <w:rFonts w:ascii="Times New Roman"/>
          <w:b w:val="false"/>
          <w:i w:val="false"/>
          <w:color w:val="000000"/>
          <w:sz w:val="28"/>
        </w:rPr>
        <w:t>
      2) проверка уполномоченным сотрудником (сотрудниками) структурного подразделения услугодателя полноты представленных документов в течение двух рабочих дней, в случае неполноты представленных документов, отказ в дальнейшем рассмотрении запроса;</w:t>
      </w:r>
    </w:p>
    <w:bookmarkEnd w:id="107"/>
    <w:bookmarkStart w:name="z142" w:id="108"/>
    <w:p>
      <w:pPr>
        <w:spacing w:after="0"/>
        <w:ind w:left="0"/>
        <w:jc w:val="both"/>
      </w:pPr>
      <w:r>
        <w:rPr>
          <w:rFonts w:ascii="Times New Roman"/>
          <w:b w:val="false"/>
          <w:i w:val="false"/>
          <w:color w:val="000000"/>
          <w:sz w:val="28"/>
        </w:rPr>
        <w:t>
      3) осуществление уполномоченным сотрудником (сотрудниками) структурного подразделения услугодателя, в случае полноты представленных документов в течение девяти рабочих дней, разрешительного контроля при выдаче лицензии или приложения к лицензии в рамках имеющейся лицензии;</w:t>
      </w:r>
    </w:p>
    <w:bookmarkEnd w:id="108"/>
    <w:bookmarkStart w:name="z143" w:id="109"/>
    <w:p>
      <w:pPr>
        <w:spacing w:after="0"/>
        <w:ind w:left="0"/>
        <w:jc w:val="both"/>
      </w:pPr>
      <w:r>
        <w:rPr>
          <w:rFonts w:ascii="Times New Roman"/>
          <w:b w:val="false"/>
          <w:i w:val="false"/>
          <w:color w:val="000000"/>
          <w:sz w:val="28"/>
        </w:rPr>
        <w:t xml:space="preserve">
      4) подготовка уполномоченным сотрудником структурного подразделения заключения по результатам осуществленного разрешительного контроля по форме (далее - заключение)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направление на подпись руководителю структурного подразделения в течение одного рабочего дня;</w:t>
      </w:r>
    </w:p>
    <w:bookmarkEnd w:id="109"/>
    <w:bookmarkStart w:name="z144" w:id="110"/>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110"/>
    <w:bookmarkStart w:name="z145" w:id="111"/>
    <w:p>
      <w:pPr>
        <w:spacing w:after="0"/>
        <w:ind w:left="0"/>
        <w:jc w:val="both"/>
      </w:pPr>
      <w:r>
        <w:rPr>
          <w:rFonts w:ascii="Times New Roman"/>
          <w:b w:val="false"/>
          <w:i w:val="false"/>
          <w:color w:val="000000"/>
          <w:sz w:val="28"/>
        </w:rPr>
        <w:t>
      6) отправка в день подписания ответственным исполнителем услугодателя запроса с положительным результатом, либо запроса с мотивированным отказом на подписание руководителю услугодателя;</w:t>
      </w:r>
    </w:p>
    <w:bookmarkEnd w:id="111"/>
    <w:bookmarkStart w:name="z146" w:id="112"/>
    <w:p>
      <w:pPr>
        <w:spacing w:after="0"/>
        <w:ind w:left="0"/>
        <w:jc w:val="both"/>
      </w:pPr>
      <w:r>
        <w:rPr>
          <w:rFonts w:ascii="Times New Roman"/>
          <w:b w:val="false"/>
          <w:i w:val="false"/>
          <w:color w:val="000000"/>
          <w:sz w:val="28"/>
        </w:rPr>
        <w:t>
      7) подписание в течение одного рабочего дня запроса руководителем услугодателя.</w:t>
      </w:r>
    </w:p>
    <w:bookmarkEnd w:id="112"/>
    <w:bookmarkStart w:name="z147" w:id="113"/>
    <w:p>
      <w:pPr>
        <w:spacing w:after="0"/>
        <w:ind w:left="0"/>
        <w:jc w:val="both"/>
      </w:pPr>
      <w:r>
        <w:rPr>
          <w:rFonts w:ascii="Times New Roman"/>
          <w:b w:val="false"/>
          <w:i w:val="false"/>
          <w:color w:val="000000"/>
          <w:sz w:val="28"/>
        </w:rPr>
        <w:t xml:space="preserve">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приведены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регламента.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14"/>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114"/>
    <w:bookmarkStart w:name="z149" w:id="115"/>
    <w:p>
      <w:pPr>
        <w:spacing w:after="0"/>
        <w:ind w:left="0"/>
        <w:jc w:val="both"/>
      </w:pPr>
      <w:r>
        <w:rPr>
          <w:rFonts w:ascii="Times New Roman"/>
          <w:b w:val="false"/>
          <w:i w:val="false"/>
          <w:color w:val="000000"/>
          <w:sz w:val="28"/>
        </w:rPr>
        <w:t>
      1) зарегистрированный запрос с входящим номером;</w:t>
      </w:r>
    </w:p>
    <w:bookmarkEnd w:id="115"/>
    <w:bookmarkStart w:name="z150" w:id="116"/>
    <w:p>
      <w:pPr>
        <w:spacing w:after="0"/>
        <w:ind w:left="0"/>
        <w:jc w:val="both"/>
      </w:pPr>
      <w:r>
        <w:rPr>
          <w:rFonts w:ascii="Times New Roman"/>
          <w:b w:val="false"/>
          <w:i w:val="false"/>
          <w:color w:val="000000"/>
          <w:sz w:val="28"/>
        </w:rPr>
        <w:t>
      2) полнота представленных документов;</w:t>
      </w:r>
    </w:p>
    <w:bookmarkEnd w:id="116"/>
    <w:bookmarkStart w:name="z151" w:id="117"/>
    <w:p>
      <w:pPr>
        <w:spacing w:after="0"/>
        <w:ind w:left="0"/>
        <w:jc w:val="both"/>
      </w:pPr>
      <w:r>
        <w:rPr>
          <w:rFonts w:ascii="Times New Roman"/>
          <w:b w:val="false"/>
          <w:i w:val="false"/>
          <w:color w:val="000000"/>
          <w:sz w:val="28"/>
        </w:rPr>
        <w:t>
      3) наличие документа подтверждающих проведение разрешительного контроля;</w:t>
      </w:r>
    </w:p>
    <w:bookmarkEnd w:id="117"/>
    <w:bookmarkStart w:name="z152" w:id="118"/>
    <w:p>
      <w:pPr>
        <w:spacing w:after="0"/>
        <w:ind w:left="0"/>
        <w:jc w:val="both"/>
      </w:pPr>
      <w:r>
        <w:rPr>
          <w:rFonts w:ascii="Times New Roman"/>
          <w:b w:val="false"/>
          <w:i w:val="false"/>
          <w:color w:val="000000"/>
          <w:sz w:val="28"/>
        </w:rPr>
        <w:t>
      4) заключение;</w:t>
      </w:r>
    </w:p>
    <w:bookmarkEnd w:id="118"/>
    <w:bookmarkStart w:name="z153" w:id="119"/>
    <w:p>
      <w:pPr>
        <w:spacing w:after="0"/>
        <w:ind w:left="0"/>
        <w:jc w:val="both"/>
      </w:pPr>
      <w:r>
        <w:rPr>
          <w:rFonts w:ascii="Times New Roman"/>
          <w:b w:val="false"/>
          <w:i w:val="false"/>
          <w:color w:val="000000"/>
          <w:sz w:val="28"/>
        </w:rPr>
        <w:t>
      5) запрос в котором указаны все необходимые реквизиты и прикреплено заключение по результатам осуществленного разрешительного контроля при положительном результате, либо, запрос в котором указан мотивированный отказ в предоставлении услуги и прикреплено заключение по результатам осуществленного разрешительного контроля при отрицательном результате;</w:t>
      </w:r>
    </w:p>
    <w:bookmarkEnd w:id="119"/>
    <w:bookmarkStart w:name="z154" w:id="120"/>
    <w:p>
      <w:pPr>
        <w:spacing w:after="0"/>
        <w:ind w:left="0"/>
        <w:jc w:val="both"/>
      </w:pPr>
      <w:r>
        <w:rPr>
          <w:rFonts w:ascii="Times New Roman"/>
          <w:b w:val="false"/>
          <w:i w:val="false"/>
          <w:color w:val="000000"/>
          <w:sz w:val="28"/>
        </w:rPr>
        <w:t>
      6) электронный документ, подписанный электронно-цифровой подписью (далее -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w:t>
      </w:r>
    </w:p>
    <w:bookmarkEnd w:id="120"/>
    <w:bookmarkStart w:name="z155" w:id="12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1"/>
    <w:bookmarkStart w:name="z156" w:id="12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2"/>
    <w:bookmarkStart w:name="z157" w:id="123"/>
    <w:p>
      <w:pPr>
        <w:spacing w:after="0"/>
        <w:ind w:left="0"/>
        <w:jc w:val="both"/>
      </w:pPr>
      <w:r>
        <w:rPr>
          <w:rFonts w:ascii="Times New Roman"/>
          <w:b w:val="false"/>
          <w:i w:val="false"/>
          <w:color w:val="000000"/>
          <w:sz w:val="28"/>
        </w:rPr>
        <w:t>
      1) уполномоченный сотрудник структурного подразделения услугодателя ответственный за регистрацию запросов;</w:t>
      </w:r>
    </w:p>
    <w:bookmarkEnd w:id="123"/>
    <w:bookmarkStart w:name="z158" w:id="124"/>
    <w:p>
      <w:pPr>
        <w:spacing w:after="0"/>
        <w:ind w:left="0"/>
        <w:jc w:val="both"/>
      </w:pPr>
      <w:r>
        <w:rPr>
          <w:rFonts w:ascii="Times New Roman"/>
          <w:b w:val="false"/>
          <w:i w:val="false"/>
          <w:color w:val="000000"/>
          <w:sz w:val="28"/>
        </w:rPr>
        <w:t>
      2) уполномоченный сотрудник структурного подразделения услугодателя ответственный за проведение лицензионного контроля;</w:t>
      </w:r>
    </w:p>
    <w:bookmarkEnd w:id="124"/>
    <w:bookmarkStart w:name="z159" w:id="125"/>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125"/>
    <w:bookmarkStart w:name="z160" w:id="126"/>
    <w:p>
      <w:pPr>
        <w:spacing w:after="0"/>
        <w:ind w:left="0"/>
        <w:jc w:val="both"/>
      </w:pPr>
      <w:r>
        <w:rPr>
          <w:rFonts w:ascii="Times New Roman"/>
          <w:b w:val="false"/>
          <w:i w:val="false"/>
          <w:color w:val="000000"/>
          <w:sz w:val="28"/>
        </w:rPr>
        <w:t>
      4) лицензионная комиссия услугодателя;</w:t>
      </w:r>
    </w:p>
    <w:bookmarkEnd w:id="126"/>
    <w:bookmarkStart w:name="z161" w:id="127"/>
    <w:p>
      <w:pPr>
        <w:spacing w:after="0"/>
        <w:ind w:left="0"/>
        <w:jc w:val="both"/>
      </w:pPr>
      <w:r>
        <w:rPr>
          <w:rFonts w:ascii="Times New Roman"/>
          <w:b w:val="false"/>
          <w:i w:val="false"/>
          <w:color w:val="000000"/>
          <w:sz w:val="28"/>
        </w:rPr>
        <w:t>
      5) руководитель услугодателя.</w:t>
      </w:r>
    </w:p>
    <w:bookmarkEnd w:id="127"/>
    <w:bookmarkStart w:name="z162" w:id="12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28"/>
    <w:bookmarkStart w:name="z163" w:id="129"/>
    <w:p>
      <w:pPr>
        <w:spacing w:after="0"/>
        <w:ind w:left="0"/>
        <w:jc w:val="both"/>
      </w:pPr>
      <w:r>
        <w:rPr>
          <w:rFonts w:ascii="Times New Roman"/>
          <w:b w:val="false"/>
          <w:i w:val="false"/>
          <w:color w:val="000000"/>
          <w:sz w:val="28"/>
        </w:rPr>
        <w:t>
      1) регистрация в день поступления запроса на получение государственных услуг, поступивших через портал напрямую от услугополучателей или через центры;</w:t>
      </w:r>
    </w:p>
    <w:bookmarkEnd w:id="129"/>
    <w:bookmarkStart w:name="z164" w:id="130"/>
    <w:p>
      <w:pPr>
        <w:spacing w:after="0"/>
        <w:ind w:left="0"/>
        <w:jc w:val="both"/>
      </w:pPr>
      <w:r>
        <w:rPr>
          <w:rFonts w:ascii="Times New Roman"/>
          <w:b w:val="false"/>
          <w:i w:val="false"/>
          <w:color w:val="000000"/>
          <w:sz w:val="28"/>
        </w:rPr>
        <w:t>
      2) проверка, в течение двух рабочих дней с момента получения документов услугополучателя полноты представленных документов, в случае неполноты представленных документов, отказ в дальнейшем рассмотрении запроса;</w:t>
      </w:r>
    </w:p>
    <w:bookmarkEnd w:id="130"/>
    <w:bookmarkStart w:name="z165" w:id="131"/>
    <w:p>
      <w:pPr>
        <w:spacing w:after="0"/>
        <w:ind w:left="0"/>
        <w:jc w:val="both"/>
      </w:pPr>
      <w:r>
        <w:rPr>
          <w:rFonts w:ascii="Times New Roman"/>
          <w:b w:val="false"/>
          <w:i w:val="false"/>
          <w:color w:val="000000"/>
          <w:sz w:val="28"/>
        </w:rPr>
        <w:t>
      3) осуществление в течение девяти рабочих дней, в случае полноты представленных документов, лицензионного контроля при выдаче лицензии или приложения к лицензии в рамках имеющейся лицензии;</w:t>
      </w:r>
    </w:p>
    <w:bookmarkEnd w:id="131"/>
    <w:bookmarkStart w:name="z166" w:id="132"/>
    <w:p>
      <w:pPr>
        <w:spacing w:after="0"/>
        <w:ind w:left="0"/>
        <w:jc w:val="both"/>
      </w:pPr>
      <w:r>
        <w:rPr>
          <w:rFonts w:ascii="Times New Roman"/>
          <w:b w:val="false"/>
          <w:i w:val="false"/>
          <w:color w:val="000000"/>
          <w:sz w:val="28"/>
        </w:rPr>
        <w:t>
      4) подготовка в течение одного рабочего дня заключения и направление на подпись руководителю структурного подразделения;</w:t>
      </w:r>
    </w:p>
    <w:bookmarkEnd w:id="132"/>
    <w:bookmarkStart w:name="z167" w:id="133"/>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133"/>
    <w:bookmarkStart w:name="z168" w:id="134"/>
    <w:p>
      <w:pPr>
        <w:spacing w:after="0"/>
        <w:ind w:left="0"/>
        <w:jc w:val="both"/>
      </w:pPr>
      <w:r>
        <w:rPr>
          <w:rFonts w:ascii="Times New Roman"/>
          <w:b w:val="false"/>
          <w:i w:val="false"/>
          <w:color w:val="000000"/>
          <w:sz w:val="28"/>
        </w:rPr>
        <w:t>
      6) отправка в день подписания запроса с положительным результатом, либо запроса с мотивированным отказом на подписание руководителю услугодателя;</w:t>
      </w:r>
    </w:p>
    <w:bookmarkEnd w:id="134"/>
    <w:bookmarkStart w:name="z169" w:id="135"/>
    <w:p>
      <w:pPr>
        <w:spacing w:after="0"/>
        <w:ind w:left="0"/>
        <w:jc w:val="both"/>
      </w:pPr>
      <w:r>
        <w:rPr>
          <w:rFonts w:ascii="Times New Roman"/>
          <w:b w:val="false"/>
          <w:i w:val="false"/>
          <w:color w:val="000000"/>
          <w:sz w:val="28"/>
        </w:rPr>
        <w:t>
      7) утверждение в течение одного рабочего дня заключения по итогам рассмотрения на соответствие квалификационным требованиям запроса.</w:t>
      </w:r>
    </w:p>
    <w:bookmarkEnd w:id="135"/>
    <w:bookmarkStart w:name="z170" w:id="13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36"/>
    <w:p>
      <w:pPr>
        <w:spacing w:after="0"/>
        <w:ind w:left="0"/>
        <w:jc w:val="both"/>
      </w:pPr>
      <w:r>
        <w:rPr>
          <w:rFonts w:ascii="Times New Roman"/>
          <w:b w:val="false"/>
          <w:i w:val="false"/>
          <w:color w:val="ff0000"/>
          <w:sz w:val="28"/>
        </w:rPr>
        <w:t xml:space="preserve">
      Сноска. Заголовок главы 4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175" w:id="137"/>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w:t>
      </w:r>
    </w:p>
    <w:bookmarkEnd w:id="137"/>
    <w:p>
      <w:pPr>
        <w:spacing w:after="0"/>
        <w:ind w:left="0"/>
        <w:jc w:val="both"/>
      </w:pPr>
      <w:r>
        <w:rPr>
          <w:rFonts w:ascii="Times New Roman"/>
          <w:b w:val="false"/>
          <w:i w:val="false"/>
          <w:color w:val="000000"/>
          <w:sz w:val="28"/>
        </w:rPr>
        <w:t>
      1) для получения услуги услугополучатель обращается в Государственную корпорацию по месту регистрации. Прием в Государственную корпорацию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длительность обработки запроса услугополучателя в Государственной корпорации – не более 20 минут;</w:t>
      </w:r>
    </w:p>
    <w:bookmarkStart w:name="z56" w:id="138"/>
    <w:p>
      <w:pPr>
        <w:spacing w:after="0"/>
        <w:ind w:left="0"/>
        <w:jc w:val="both"/>
      </w:pPr>
      <w:r>
        <w:rPr>
          <w:rFonts w:ascii="Times New Roman"/>
          <w:b w:val="false"/>
          <w:i w:val="false"/>
          <w:color w:val="000000"/>
          <w:sz w:val="28"/>
        </w:rPr>
        <w:t>
      3) сроки отправки запроса услугополучателя из Государственной корпорации в структурное подразделение услугодателя – сразу после принятия документов;</w:t>
      </w:r>
    </w:p>
    <w:bookmarkEnd w:id="138"/>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Описание процесса получения результата оказания государственной услуги через Государственную корпорацию обслуживания населения, его длительность:</w:t>
      </w:r>
    </w:p>
    <w:bookmarkEnd w:id="139"/>
    <w:p>
      <w:pPr>
        <w:spacing w:after="0"/>
        <w:ind w:left="0"/>
        <w:jc w:val="both"/>
      </w:pPr>
      <w:r>
        <w:rPr>
          <w:rFonts w:ascii="Times New Roman"/>
          <w:b w:val="false"/>
          <w:i w:val="false"/>
          <w:color w:val="000000"/>
          <w:sz w:val="28"/>
        </w:rPr>
        <w:t>
      5)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w:t>
      </w:r>
    </w:p>
    <w:p>
      <w:pPr>
        <w:spacing w:after="0"/>
        <w:ind w:left="0"/>
        <w:jc w:val="both"/>
      </w:pPr>
      <w:r>
        <w:rPr>
          <w:rFonts w:ascii="Times New Roman"/>
          <w:b w:val="false"/>
          <w:i w:val="false"/>
          <w:color w:val="000000"/>
          <w:sz w:val="28"/>
        </w:rPr>
        <w:t>
      6) длительность выдачи результата оказания государственной услуги услугополучателю в государственной корпорации – не более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40"/>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p>
    <w:bookmarkEnd w:id="140"/>
    <w:bookmarkStart w:name="z180" w:id="141"/>
    <w:p>
      <w:pPr>
        <w:spacing w:after="0"/>
        <w:ind w:left="0"/>
        <w:jc w:val="both"/>
      </w:pPr>
      <w:r>
        <w:rPr>
          <w:rFonts w:ascii="Times New Roman"/>
          <w:b w:val="false"/>
          <w:i w:val="false"/>
          <w:color w:val="000000"/>
          <w:sz w:val="28"/>
        </w:rPr>
        <w:t xml:space="preserve">
      Пошаговые действия и решения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(диаграмма № 1 функционального взаимодействия при оказании государственной услуги):</w:t>
      </w:r>
    </w:p>
    <w:bookmarkEnd w:id="141"/>
    <w:bookmarkStart w:name="z181" w:id="14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получателя;</w:t>
      </w:r>
    </w:p>
    <w:bookmarkEnd w:id="142"/>
    <w:bookmarkStart w:name="z182" w:id="143"/>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на портале для получения государственной услуги;</w:t>
      </w:r>
    </w:p>
    <w:bookmarkEnd w:id="143"/>
    <w:bookmarkStart w:name="z183" w:id="14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получателе через логин индивидуальный идентификационный номер/бизнес идентификационный номер (далее-ИИН/БИН) и пароль;</w:t>
      </w:r>
    </w:p>
    <w:bookmarkEnd w:id="144"/>
    <w:bookmarkStart w:name="z184" w:id="14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получателя;</w:t>
      </w:r>
    </w:p>
    <w:bookmarkEnd w:id="145"/>
    <w:bookmarkStart w:name="z185" w:id="146"/>
    <w:p>
      <w:pPr>
        <w:spacing w:after="0"/>
        <w:ind w:left="0"/>
        <w:jc w:val="both"/>
      </w:pPr>
      <w:r>
        <w:rPr>
          <w:rFonts w:ascii="Times New Roman"/>
          <w:b w:val="false"/>
          <w:i w:val="false"/>
          <w:color w:val="000000"/>
          <w:sz w:val="28"/>
        </w:rPr>
        <w:t>
      5) процесс 3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146"/>
    <w:bookmarkStart w:name="z186" w:id="147"/>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на портал;</w:t>
      </w:r>
    </w:p>
    <w:bookmarkEnd w:id="147"/>
    <w:bookmarkStart w:name="z187" w:id="148"/>
    <w:p>
      <w:pPr>
        <w:spacing w:after="0"/>
        <w:ind w:left="0"/>
        <w:jc w:val="both"/>
      </w:pPr>
      <w:r>
        <w:rPr>
          <w:rFonts w:ascii="Times New Roman"/>
          <w:b w:val="false"/>
          <w:i w:val="false"/>
          <w:color w:val="000000"/>
          <w:sz w:val="28"/>
        </w:rPr>
        <w:t>
      7) условие 2 – проверка в информационной системе факта оплаты за оказание услуги;</w:t>
      </w:r>
    </w:p>
    <w:bookmarkEnd w:id="148"/>
    <w:bookmarkStart w:name="z188" w:id="149"/>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bookmarkEnd w:id="149"/>
    <w:bookmarkStart w:name="z189" w:id="150"/>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150"/>
    <w:bookmarkStart w:name="z190" w:id="151"/>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51"/>
    <w:bookmarkStart w:name="z191" w:id="152"/>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152"/>
    <w:bookmarkStart w:name="z192" w:id="153"/>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bookmarkEnd w:id="153"/>
    <w:bookmarkStart w:name="z193" w:id="154"/>
    <w:p>
      <w:pPr>
        <w:spacing w:after="0"/>
        <w:ind w:left="0"/>
        <w:jc w:val="both"/>
      </w:pPr>
      <w:r>
        <w:rPr>
          <w:rFonts w:ascii="Times New Roman"/>
          <w:b w:val="false"/>
          <w:i w:val="false"/>
          <w:color w:val="000000"/>
          <w:sz w:val="28"/>
        </w:rPr>
        <w:t>
      13) процесс 9 – регистрация и обработка запроса на портале;</w:t>
      </w:r>
    </w:p>
    <w:bookmarkEnd w:id="154"/>
    <w:bookmarkStart w:name="z194" w:id="155"/>
    <w:p>
      <w:pPr>
        <w:spacing w:after="0"/>
        <w:ind w:left="0"/>
        <w:jc w:val="both"/>
      </w:pP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p>
    <w:bookmarkEnd w:id="155"/>
    <w:bookmarkStart w:name="z195" w:id="156"/>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на портале на основании заключения;</w:t>
      </w:r>
    </w:p>
    <w:bookmarkEnd w:id="156"/>
    <w:bookmarkStart w:name="z196" w:id="157"/>
    <w:p>
      <w:pPr>
        <w:spacing w:after="0"/>
        <w:ind w:left="0"/>
        <w:jc w:val="both"/>
      </w:pPr>
      <w:r>
        <w:rPr>
          <w:rFonts w:ascii="Times New Roman"/>
          <w:b w:val="false"/>
          <w:i w:val="false"/>
          <w:color w:val="000000"/>
          <w:sz w:val="28"/>
        </w:rPr>
        <w:t xml:space="preserve">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 на основании заключения структурного подразделения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w:t>
      </w:r>
    </w:p>
    <w:bookmarkEnd w:id="157"/>
    <w:bookmarkStart w:name="z208" w:id="158"/>
    <w:p>
      <w:pPr>
        <w:spacing w:after="0"/>
        <w:ind w:left="0"/>
        <w:jc w:val="both"/>
      </w:pPr>
      <w:r>
        <w:rPr>
          <w:rFonts w:ascii="Times New Roman"/>
          <w:b w:val="false"/>
          <w:i w:val="false"/>
          <w:color w:val="000000"/>
          <w:sz w:val="28"/>
        </w:rPr>
        <w:t xml:space="preserve">
      12. Пошаговые действия и решения через информационную систему Государственной корпорации (далее - ИСГК) (диаграмма № 2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58"/>
    <w:p>
      <w:pPr>
        <w:spacing w:after="0"/>
        <w:ind w:left="0"/>
        <w:jc w:val="both"/>
      </w:pPr>
      <w:r>
        <w:rPr>
          <w:rFonts w:ascii="Times New Roman"/>
          <w:b w:val="false"/>
          <w:i w:val="false"/>
          <w:color w:val="000000"/>
          <w:sz w:val="28"/>
        </w:rPr>
        <w:t>
      1) процесс 1 – ввод оператора Государственной корпорации в автоматизированном рабочем месте ИСГК (далее – АРМ ИСГК)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физических лиц (далее – ГБД ФЛ)/государственную базу данных юридических лиц (далее – ГБД ЮЛ) о данных получателя, а также в единую нотариальную информационную систему (далее – ЕНИС) – о данных доверенности представителя получателя;</w:t>
      </w:r>
    </w:p>
    <w:p>
      <w:pPr>
        <w:spacing w:after="0"/>
        <w:ind w:left="0"/>
        <w:jc w:val="both"/>
      </w:pPr>
      <w:r>
        <w:rPr>
          <w:rFonts w:ascii="Times New Roman"/>
          <w:b w:val="false"/>
          <w:i w:val="false"/>
          <w:color w:val="000000"/>
          <w:sz w:val="28"/>
        </w:rPr>
        <w:t>
      4) условие 1 – проверка наличия данных 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оператора Государственной корпорации через ШЭП на портал;</w:t>
      </w:r>
    </w:p>
    <w:p>
      <w:pPr>
        <w:spacing w:after="0"/>
        <w:ind w:left="0"/>
        <w:jc w:val="both"/>
      </w:pPr>
      <w:r>
        <w:rPr>
          <w:rFonts w:ascii="Times New Roman"/>
          <w:b w:val="false"/>
          <w:i w:val="false"/>
          <w:color w:val="000000"/>
          <w:sz w:val="28"/>
        </w:rPr>
        <w:t>
      8) процесс 7 – регистрация и обработка запроса на портале;</w:t>
      </w:r>
    </w:p>
    <w:p>
      <w:pPr>
        <w:spacing w:after="0"/>
        <w:ind w:left="0"/>
        <w:jc w:val="both"/>
      </w:pPr>
      <w:r>
        <w:rPr>
          <w:rFonts w:ascii="Times New Roman"/>
          <w:b w:val="false"/>
          <w:i w:val="false"/>
          <w:color w:val="000000"/>
          <w:sz w:val="28"/>
        </w:rPr>
        <w:t>
      9) условие 2 – проверка услугодателем соответствия получателя квалификационным требованиям и основаниям для выдачи лицензии;</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данных получателя на портале на основании заключения;</w:t>
      </w:r>
    </w:p>
    <w:p>
      <w:pPr>
        <w:spacing w:after="0"/>
        <w:ind w:left="0"/>
        <w:jc w:val="both"/>
      </w:pPr>
      <w:r>
        <w:rPr>
          <w:rFonts w:ascii="Times New Roman"/>
          <w:b w:val="false"/>
          <w:i w:val="false"/>
          <w:color w:val="000000"/>
          <w:sz w:val="28"/>
        </w:rPr>
        <w:t>
      11) процесс 9 – получение получателем результата услуги (электронная лицензия) сформированной на портале. Электронный документ формируется с использованием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59"/>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w:t>
            </w:r>
            <w:r>
              <w:br/>
            </w:r>
            <w:r>
              <w:rPr>
                <w:rFonts w:ascii="Times New Roman"/>
                <w:b w:val="false"/>
                <w:i w:val="false"/>
                <w:color w:val="000000"/>
                <w:sz w:val="20"/>
              </w:rPr>
              <w:t>дольщиков"</w:t>
            </w:r>
          </w:p>
        </w:tc>
      </w:tr>
    </w:tbl>
    <w:bookmarkStart w:name="z211" w:id="160"/>
    <w:p>
      <w:pPr>
        <w:spacing w:after="0"/>
        <w:ind w:left="0"/>
        <w:jc w:val="left"/>
      </w:pPr>
      <w:r>
        <w:rPr>
          <w:rFonts w:ascii="Times New Roman"/>
          <w:b/>
          <w:i w:val="false"/>
          <w:color w:val="000000"/>
        </w:rPr>
        <w:t xml:space="preserve"> Заключение по результатам осуществленного лицензионного контроля</w:t>
      </w:r>
    </w:p>
    <w:bookmarkEnd w:id="160"/>
    <w:bookmarkStart w:name="z212"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Наименование и адрес юридического лица</w:t>
      </w:r>
      <w:r>
        <w:rPr>
          <w:rFonts w:ascii="Times New Roman"/>
          <w:b w:val="false"/>
          <w:i w:val="false"/>
          <w:color w:val="000000"/>
          <w:sz w:val="28"/>
        </w:rPr>
        <w:t>:</w:t>
      </w:r>
    </w:p>
    <w:bookmarkEnd w:id="161"/>
    <w:p>
      <w:pPr>
        <w:spacing w:after="0"/>
        <w:ind w:left="0"/>
        <w:jc w:val="both"/>
      </w:pPr>
      <w:r>
        <w:rPr>
          <w:rFonts w:ascii="Times New Roman"/>
          <w:b w:val="false"/>
          <w:i w:val="false"/>
          <w:color w:val="000000"/>
          <w:sz w:val="28"/>
        </w:rPr>
        <w:t>
      на государственном языке: _____________________________________________</w:t>
      </w:r>
    </w:p>
    <w:p>
      <w:pPr>
        <w:spacing w:after="0"/>
        <w:ind w:left="0"/>
        <w:jc w:val="both"/>
      </w:pPr>
      <w:r>
        <w:rPr>
          <w:rFonts w:ascii="Times New Roman"/>
          <w:b w:val="false"/>
          <w:i w:val="false"/>
          <w:color w:val="000000"/>
          <w:sz w:val="28"/>
        </w:rPr>
        <w:t>
      на русском языке: ____________________________________________________</w:t>
      </w:r>
    </w:p>
    <w:p>
      <w:pPr>
        <w:spacing w:after="0"/>
        <w:ind w:left="0"/>
        <w:jc w:val="both"/>
      </w:pPr>
      <w:r>
        <w:rPr>
          <w:rFonts w:ascii="Times New Roman"/>
          <w:b w:val="false"/>
          <w:i w:val="false"/>
          <w:color w:val="000000"/>
          <w:sz w:val="28"/>
        </w:rPr>
        <w:t>
      юридический адрес, контактный телефон: ________________________________</w:t>
      </w:r>
    </w:p>
    <w:p>
      <w:pPr>
        <w:spacing w:after="0"/>
        <w:ind w:left="0"/>
        <w:jc w:val="both"/>
      </w:pPr>
      <w:r>
        <w:rPr>
          <w:rFonts w:ascii="Times New Roman"/>
          <w:b w:val="false"/>
          <w:i w:val="false"/>
          <w:color w:val="000000"/>
          <w:sz w:val="28"/>
        </w:rPr>
        <w:t>
      Ф.И.О. директора: ____________________________________________________</w:t>
      </w:r>
    </w:p>
    <w:p>
      <w:pPr>
        <w:spacing w:after="0"/>
        <w:ind w:left="0"/>
        <w:jc w:val="both"/>
      </w:pPr>
      <w:r>
        <w:rPr>
          <w:rFonts w:ascii="Times New Roman"/>
          <w:b w:val="false"/>
          <w:i w:val="false"/>
          <w:color w:val="000000"/>
          <w:sz w:val="28"/>
        </w:rPr>
        <w:t>
      адрес производственной базы: __________________________________________</w:t>
      </w:r>
    </w:p>
    <w:p>
      <w:pPr>
        <w:spacing w:after="0"/>
        <w:ind w:left="0"/>
        <w:jc w:val="both"/>
      </w:pPr>
      <w:r>
        <w:rPr>
          <w:rFonts w:ascii="Times New Roman"/>
          <w:b w:val="false"/>
          <w:i w:val="false"/>
          <w:color w:val="000000"/>
          <w:sz w:val="28"/>
        </w:rPr>
        <w:t>
      филиалы, представительства: ___________________________________________</w:t>
      </w:r>
    </w:p>
    <w:bookmarkStart w:name="z213"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Организационно-правовая форма предприятия (организации</w:t>
      </w:r>
      <w:r>
        <w:rPr>
          <w:rFonts w:ascii="Times New Roman"/>
          <w:b/>
          <w:i w:val="false"/>
          <w:color w:val="000000"/>
          <w:sz w:val="28"/>
        </w:rPr>
        <w:t>):</w:t>
      </w:r>
      <w:r>
        <w:rPr>
          <w:rFonts w:ascii="Times New Roman"/>
          <w:b w:val="false"/>
          <w:i w:val="false"/>
          <w:color w:val="000000"/>
          <w:sz w:val="28"/>
        </w:rPr>
        <w:t>__________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(указание субъекта предпринимательства, другие формы)</w:t>
      </w:r>
    </w:p>
    <w:bookmarkEnd w:id="162"/>
    <w:bookmarkStart w:name="z214"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Наименование регистрационных </w:t>
      </w:r>
      <w:r>
        <w:rPr>
          <w:rFonts w:ascii="Times New Roman"/>
          <w:b/>
          <w:i w:val="false"/>
          <w:color w:val="000000"/>
          <w:sz w:val="28"/>
        </w:rPr>
        <w:t>документов:</w:t>
      </w:r>
      <w:r>
        <w:rPr>
          <w:rFonts w:ascii="Times New Roman"/>
          <w:b w:val="false"/>
          <w:i w:val="false"/>
          <w:color w:val="000000"/>
          <w:sz w:val="28"/>
        </w:rPr>
        <w:t>_________________________</w:t>
      </w:r>
    </w:p>
    <w:bookmarkEnd w:id="163"/>
    <w:bookmarkStart w:name="z215"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Наличие опыта работы лицензиатом (при необходимости</w:t>
      </w:r>
      <w:r>
        <w:rPr>
          <w:rFonts w:ascii="Times New Roman"/>
          <w:b/>
          <w:i w:val="false"/>
          <w:color w:val="000000"/>
          <w:sz w:val="28"/>
        </w:rPr>
        <w:t>):</w:t>
      </w:r>
      <w:r>
        <w:rPr>
          <w:rFonts w:ascii="Times New Roman"/>
          <w:b w:val="false"/>
          <w:i w:val="false"/>
          <w:color w:val="000000"/>
          <w:sz w:val="28"/>
        </w:rPr>
        <w:t>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деятельности в качестве лицензиата)</w:t>
      </w:r>
    </w:p>
    <w:bookmarkEnd w:id="164"/>
    <w:bookmarkStart w:name="z216" w:id="165"/>
    <w:p>
      <w:pPr>
        <w:spacing w:after="0"/>
        <w:ind w:left="0"/>
        <w:jc w:val="both"/>
      </w:pPr>
      <w:r>
        <w:rPr>
          <w:rFonts w:ascii="Times New Roman"/>
          <w:b w:val="false"/>
          <w:i w:val="false"/>
          <w:color w:val="000000"/>
          <w:sz w:val="28"/>
        </w:rPr>
        <w:t>
      5</w:t>
      </w:r>
      <w:r>
        <w:rPr>
          <w:rFonts w:ascii="Times New Roman"/>
          <w:b/>
          <w:i w:val="false"/>
          <w:color w:val="000000"/>
          <w:sz w:val="28"/>
        </w:rPr>
        <w:t xml:space="preserve">. </w:t>
      </w:r>
      <w:r>
        <w:rPr>
          <w:rFonts w:ascii="Times New Roman"/>
          <w:b/>
          <w:i w:val="false"/>
          <w:color w:val="000000"/>
          <w:sz w:val="28"/>
        </w:rPr>
        <w:t xml:space="preserve">Квалификационный </w:t>
      </w:r>
      <w:r>
        <w:rPr>
          <w:rFonts w:ascii="Times New Roman"/>
          <w:b/>
          <w:i w:val="false"/>
          <w:color w:val="000000"/>
          <w:sz w:val="28"/>
        </w:rPr>
        <w:t>состав:</w:t>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165"/>
    <w:bookmarkStart w:name="z217"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Наличие реализованных объектов (при необходимости</w:t>
      </w:r>
      <w:r>
        <w:rPr>
          <w:rFonts w:ascii="Times New Roman"/>
          <w:b/>
          <w:i w:val="false"/>
          <w:color w:val="000000"/>
          <w:sz w:val="28"/>
        </w:rPr>
        <w:t>):</w:t>
      </w:r>
      <w:r>
        <w:rPr>
          <w:rFonts w:ascii="Times New Roman"/>
          <w:b w:val="false"/>
          <w:i w:val="false"/>
          <w:color w:val="000000"/>
          <w:sz w:val="28"/>
        </w:rPr>
        <w:t>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166"/>
    <w:bookmarkStart w:name="z218"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Наличие отзывов (при необходимости</w:t>
      </w:r>
      <w:r>
        <w:rPr>
          <w:rFonts w:ascii="Times New Roman"/>
          <w:b/>
          <w:i w:val="false"/>
          <w:color w:val="000000"/>
          <w:sz w:val="28"/>
        </w:rPr>
        <w:t>):</w:t>
      </w:r>
      <w:r>
        <w:rPr>
          <w:rFonts w:ascii="Times New Roman"/>
          <w:b w:val="false"/>
          <w:i w:val="false"/>
          <w:color w:val="000000"/>
          <w:sz w:val="28"/>
        </w:rPr>
        <w:t>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167"/>
    <w:bookmarkStart w:name="z219"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Результат проверки отзыва (при необходимости</w:t>
      </w:r>
      <w:r>
        <w:rPr>
          <w:rFonts w:ascii="Times New Roman"/>
          <w:b/>
          <w:i w:val="false"/>
          <w:color w:val="000000"/>
          <w:sz w:val="28"/>
        </w:rPr>
        <w:t>):</w:t>
      </w:r>
      <w:r>
        <w:rPr>
          <w:rFonts w:ascii="Times New Roman"/>
          <w:b w:val="false"/>
          <w:i w:val="false"/>
          <w:color w:val="000000"/>
          <w:sz w:val="28"/>
        </w:rPr>
        <w:t>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(подтверждены, не подтверждены),</w:t>
      </w:r>
    </w:p>
    <w:bookmarkEnd w:id="168"/>
    <w:bookmarkStart w:name="z220"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Документальное подтверждение по реализованным объектам строительства (копии подписанных актов ввода объекта в эксплуатацию, либо копии подписанных актов выполненных работ</w:t>
      </w:r>
      <w:r>
        <w:rPr>
          <w:rFonts w:ascii="Times New Roman"/>
          <w:b/>
          <w:i w:val="false"/>
          <w:color w:val="000000"/>
          <w:sz w:val="28"/>
        </w:rPr>
        <w:t>):</w:t>
      </w:r>
      <w:r>
        <w:rPr>
          <w:rFonts w:ascii="Times New Roman"/>
          <w:b w:val="false"/>
          <w:i w:val="false"/>
          <w:color w:val="000000"/>
          <w:sz w:val="28"/>
        </w:rPr>
        <w:t>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(подтверждены, не подтверждены),</w:t>
      </w:r>
    </w:p>
    <w:bookmarkEnd w:id="169"/>
    <w:bookmarkStart w:name="z221"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 xml:space="preserve">Для выполнения заявленных видов работ подвида лицензируемого вида деятельности располагает производственной </w:t>
      </w:r>
      <w:r>
        <w:rPr>
          <w:rFonts w:ascii="Times New Roman"/>
          <w:b/>
          <w:i w:val="false"/>
          <w:color w:val="000000"/>
          <w:sz w:val="28"/>
        </w:rPr>
        <w:t>базой:</w:t>
      </w:r>
      <w:r>
        <w:rPr>
          <w:rFonts w:ascii="Times New Roman"/>
          <w:b w:val="false"/>
          <w:i w:val="false"/>
          <w:color w:val="000000"/>
          <w:sz w:val="28"/>
        </w:rPr>
        <w:t>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(на праве собственности, хозяйственного ведения, оперативного управления, аренды)</w:t>
      </w:r>
    </w:p>
    <w:bookmarkEnd w:id="170"/>
    <w:bookmarkStart w:name="z222"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Для выполнения заявленных видов работ подвида лицензируемого вида деятельности располагает материально-технической оснащенностью на праве собственности (хозяйственного в</w:t>
      </w:r>
      <w:r>
        <w:rPr>
          <w:rFonts w:ascii="Times New Roman"/>
          <w:b/>
          <w:i w:val="false"/>
          <w:color w:val="000000"/>
          <w:sz w:val="28"/>
        </w:rPr>
        <w:t>едения или оперативного управле</w:t>
      </w:r>
      <w:r>
        <w:rPr>
          <w:rFonts w:ascii="Times New Roman"/>
          <w:b/>
          <w:i w:val="false"/>
          <w:color w:val="000000"/>
          <w:sz w:val="28"/>
        </w:rPr>
        <w:t xml:space="preserve">ния) и/или </w:t>
      </w:r>
      <w:r>
        <w:rPr>
          <w:rFonts w:ascii="Times New Roman"/>
          <w:b/>
          <w:i w:val="false"/>
          <w:color w:val="000000"/>
          <w:sz w:val="28"/>
        </w:rPr>
        <w:t>аренды:</w:t>
      </w:r>
      <w:r>
        <w:rPr>
          <w:rFonts w:ascii="Times New Roman"/>
          <w:b w:val="false"/>
          <w:i w:val="false"/>
          <w:color w:val="000000"/>
          <w:sz w:val="28"/>
        </w:rPr>
        <w:t>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171"/>
    <w:bookmarkStart w:name="z223" w:id="1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 xml:space="preserve">Инструкция по контролю </w:t>
      </w:r>
      <w:r>
        <w:rPr>
          <w:rFonts w:ascii="Times New Roman"/>
          <w:b/>
          <w:i w:val="false"/>
          <w:color w:val="000000"/>
          <w:sz w:val="28"/>
        </w:rPr>
        <w:t>качества:</w:t>
      </w:r>
      <w:r>
        <w:rPr>
          <w:rFonts w:ascii="Times New Roman"/>
          <w:b w:val="false"/>
          <w:i w:val="false"/>
          <w:color w:val="000000"/>
          <w:sz w:val="28"/>
        </w:rPr>
        <w:t>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(имеется, не имеется)</w:t>
      </w:r>
    </w:p>
    <w:bookmarkEnd w:id="172"/>
    <w:bookmarkStart w:name="z224"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 xml:space="preserve">Система охраны труда и техники </w:t>
      </w:r>
      <w:r>
        <w:rPr>
          <w:rFonts w:ascii="Times New Roman"/>
          <w:b/>
          <w:i w:val="false"/>
          <w:color w:val="000000"/>
          <w:sz w:val="28"/>
        </w:rPr>
        <w:t>безопасности:</w:t>
      </w:r>
      <w:r>
        <w:rPr>
          <w:rFonts w:ascii="Times New Roman"/>
          <w:b w:val="false"/>
          <w:i w:val="false"/>
          <w:color w:val="000000"/>
          <w:sz w:val="28"/>
        </w:rPr>
        <w:t>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(имеется, не имеется)</w:t>
      </w:r>
    </w:p>
    <w:bookmarkEnd w:id="173"/>
    <w:bookmarkStart w:name="z225"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По результатам рассмотрения документов считаем что заявитель (лицензиат</w:t>
      </w:r>
      <w:r>
        <w:rPr>
          <w:rFonts w:ascii="Times New Roman"/>
          <w:b/>
          <w:i w:val="false"/>
          <w:color w:val="000000"/>
          <w:sz w:val="28"/>
        </w:rPr>
        <w:t>):</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174"/>
    <w:bookmarkStart w:name="z226" w:id="175"/>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выдано на основании предоставленных документов (в случае получение лицензии - выезда специалиста на производственную базу (объект)), соответствие и достоверность сведений подтверждаем.</w:t>
      </w:r>
    </w:p>
    <w:bookmarkEnd w:id="175"/>
    <w:bookmarkStart w:name="z227" w:id="176"/>
    <w:p>
      <w:pPr>
        <w:spacing w:after="0"/>
        <w:ind w:left="0"/>
        <w:jc w:val="both"/>
      </w:pPr>
      <w:r>
        <w:rPr>
          <w:rFonts w:ascii="Times New Roman"/>
          <w:b w:val="false"/>
          <w:i w:val="false"/>
          <w:color w:val="000000"/>
          <w:sz w:val="28"/>
        </w:rPr>
        <w:t>
      Примечание:</w:t>
      </w:r>
    </w:p>
    <w:bookmarkEnd w:id="176"/>
    <w:bookmarkStart w:name="z228" w:id="177"/>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Специалист отдела лицензирования</w:t>
      </w:r>
      <w:r>
        <w:rPr>
          <w:rFonts w:ascii="Times New Roman"/>
          <w:b w:val="false"/>
          <w:i w:val="false"/>
          <w:color w:val="000000"/>
          <w:sz w:val="28"/>
        </w:rPr>
        <w:t xml:space="preserve"> _________________(Ф.И.О.)</w:t>
      </w:r>
    </w:p>
    <w:bookmarkEnd w:id="177"/>
    <w:bookmarkStart w:name="z229" w:id="178"/>
    <w:p>
      <w:pPr>
        <w:spacing w:after="0"/>
        <w:ind w:left="0"/>
        <w:jc w:val="both"/>
      </w:pPr>
      <w:r>
        <w:rPr>
          <w:rFonts w:ascii="Times New Roman"/>
          <w:b w:val="false"/>
          <w:i w:val="false"/>
          <w:color w:val="000000"/>
          <w:sz w:val="28"/>
        </w:rPr>
        <w:t>
      (подпись)</w:t>
      </w:r>
    </w:p>
    <w:bookmarkEnd w:id="178"/>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отдела лицензирования</w:t>
      </w:r>
      <w:r>
        <w:rPr>
          <w:rFonts w:ascii="Times New Roman"/>
          <w:b w:val="false"/>
          <w:i w:val="false"/>
          <w:color w:val="000000"/>
          <w:sz w:val="28"/>
        </w:rPr>
        <w:t xml:space="preserve"> __________________(Ф.И.О.)</w:t>
      </w:r>
    </w:p>
    <w:p>
      <w:pPr>
        <w:spacing w:after="0"/>
        <w:ind w:left="0"/>
        <w:jc w:val="both"/>
      </w:pPr>
      <w:r>
        <w:rPr>
          <w:rFonts w:ascii="Times New Roman"/>
          <w:b w:val="false"/>
          <w:i w:val="false"/>
          <w:color w:val="000000"/>
          <w:sz w:val="28"/>
        </w:rPr>
        <w:t xml:space="preserve">
      (подпись) </w:t>
      </w:r>
    </w:p>
    <w:bookmarkStart w:name="z230" w:id="179"/>
    <w:p>
      <w:pPr>
        <w:spacing w:after="0"/>
        <w:ind w:left="0"/>
        <w:jc w:val="both"/>
      </w:pPr>
      <w:r>
        <w:rPr>
          <w:rFonts w:ascii="Times New Roman"/>
          <w:b w:val="false"/>
          <w:i w:val="false"/>
          <w:color w:val="000000"/>
          <w:sz w:val="28"/>
        </w:rPr>
        <w:t>
      М.П.</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w:t>
            </w:r>
            <w:r>
              <w:br/>
            </w:r>
            <w:r>
              <w:rPr>
                <w:rFonts w:ascii="Times New Roman"/>
                <w:b w:val="false"/>
                <w:i w:val="false"/>
                <w:color w:val="000000"/>
                <w:sz w:val="20"/>
              </w:rPr>
              <w:t>дольщиков"</w:t>
            </w:r>
          </w:p>
        </w:tc>
      </w:tr>
    </w:tbl>
    <w:bookmarkStart w:name="z232" w:id="180"/>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ПЭП</w:t>
      </w:r>
    </w:p>
    <w:bookmarkEnd w:id="180"/>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233"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82"/>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услугодателя</w:t>
      </w:r>
    </w:p>
    <w:bookmarkEnd w:id="182"/>
    <w:bookmarkStart w:name="z23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84"/>
    <w:p>
      <w:pPr>
        <w:spacing w:after="0"/>
        <w:ind w:left="0"/>
        <w:jc w:val="both"/>
      </w:pPr>
      <w:r>
        <w:rPr>
          <w:rFonts w:ascii="Times New Roman"/>
          <w:b w:val="false"/>
          <w:i w:val="false"/>
          <w:color w:val="000000"/>
          <w:sz w:val="28"/>
        </w:rPr>
        <w:t>
      Условные обозначения:</w:t>
      </w:r>
    </w:p>
    <w:bookmarkEnd w:id="184"/>
    <w:bookmarkStart w:name="z23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58674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w:t>
            </w:r>
            <w:r>
              <w:br/>
            </w:r>
            <w:r>
              <w:rPr>
                <w:rFonts w:ascii="Times New Roman"/>
                <w:b w:val="false"/>
                <w:i w:val="false"/>
                <w:color w:val="000000"/>
                <w:sz w:val="20"/>
              </w:rPr>
              <w:t>дольщиков"</w:t>
            </w:r>
          </w:p>
        </w:tc>
      </w:tr>
    </w:tbl>
    <w:bookmarkStart w:name="z239" w:id="18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деятельность по организации строительства</w:t>
      </w:r>
      <w:r>
        <w:br/>
      </w:r>
      <w:r>
        <w:rPr>
          <w:rFonts w:ascii="Times New Roman"/>
          <w:b/>
          <w:i w:val="false"/>
          <w:color w:val="000000"/>
        </w:rPr>
        <w:t>жилых зданий за счет привлечения денег дольщиков"</w:t>
      </w:r>
    </w:p>
    <w:bookmarkEnd w:id="186"/>
    <w:bookmarkStart w:name="z240" w:id="187"/>
    <w:p>
      <w:pPr>
        <w:spacing w:after="0"/>
        <w:ind w:left="0"/>
        <w:jc w:val="both"/>
      </w:pP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w:t>
      </w:r>
    </w:p>
    <w:bookmarkEnd w:id="187"/>
    <w:bookmarkStart w:name="z241" w:id="188"/>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bookmarkEnd w:id="188"/>
    <w:p>
      <w:pPr>
        <w:spacing w:after="0"/>
        <w:ind w:left="0"/>
        <w:jc w:val="both"/>
      </w:pPr>
      <w:r>
        <w:drawing>
          <wp:inline distT="0" distB="0" distL="0" distR="0">
            <wp:extent cx="7378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78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89"/>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End w:id="189"/>
    <w:p>
      <w:pPr>
        <w:spacing w:after="0"/>
        <w:ind w:left="0"/>
        <w:jc w:val="left"/>
      </w:pPr>
      <w:r>
        <w:br/>
      </w:r>
    </w:p>
    <w:p>
      <w:pPr>
        <w:spacing w:after="0"/>
        <w:ind w:left="0"/>
        <w:jc w:val="both"/>
      </w:pPr>
      <w:r>
        <w:drawing>
          <wp:inline distT="0" distB="0" distL="0" distR="0">
            <wp:extent cx="7340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 от 30 июня 2015</w:t>
            </w:r>
            <w:r>
              <w:br/>
            </w:r>
            <w:r>
              <w:rPr>
                <w:rFonts w:ascii="Times New Roman"/>
                <w:b w:val="false"/>
                <w:i w:val="false"/>
                <w:color w:val="000000"/>
                <w:sz w:val="20"/>
              </w:rPr>
              <w:t>года № 35/04</w:t>
            </w:r>
          </w:p>
        </w:tc>
      </w:tr>
    </w:tbl>
    <w:bookmarkStart w:name="z244" w:id="1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проектную деятельность"</w:t>
      </w:r>
    </w:p>
    <w:bookmarkEnd w:id="190"/>
    <w:bookmarkStart w:name="z245" w:id="191"/>
    <w:p>
      <w:pPr>
        <w:spacing w:after="0"/>
        <w:ind w:left="0"/>
        <w:jc w:val="left"/>
      </w:pPr>
      <w:r>
        <w:rPr>
          <w:rFonts w:ascii="Times New Roman"/>
          <w:b/>
          <w:i w:val="false"/>
          <w:color w:val="000000"/>
        </w:rPr>
        <w:t xml:space="preserve"> 1. Общие положения</w:t>
      </w:r>
    </w:p>
    <w:bookmarkEnd w:id="191"/>
    <w:bookmarkStart w:name="z246" w:id="192"/>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Карагандинской области" (далее – услугодатель). Прием заявлений и выдача результата через:</w:t>
      </w:r>
    </w:p>
    <w:bookmarkEnd w:id="192"/>
    <w:bookmarkStart w:name="z247" w:id="19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93"/>
    <w:bookmarkStart w:name="z248" w:id="194"/>
    <w:p>
      <w:pPr>
        <w:spacing w:after="0"/>
        <w:ind w:left="0"/>
        <w:jc w:val="both"/>
      </w:pPr>
      <w:r>
        <w:rPr>
          <w:rFonts w:ascii="Times New Roman"/>
          <w:b w:val="false"/>
          <w:i w:val="false"/>
          <w:color w:val="000000"/>
          <w:sz w:val="28"/>
        </w:rPr>
        <w:t>
      2) веб–портал "электронного правительства": www.egov.kz (далее -</w:t>
      </w:r>
      <w:r>
        <w:rPr>
          <w:rFonts w:ascii="Times New Roman"/>
          <w:b w:val="false"/>
          <w:i w:val="false"/>
          <w:color w:val="000000"/>
          <w:sz w:val="28"/>
        </w:rPr>
        <w:t xml:space="preserve"> портал).</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95"/>
    <w:p>
      <w:pPr>
        <w:spacing w:after="0"/>
        <w:ind w:left="0"/>
        <w:jc w:val="both"/>
      </w:pPr>
      <w:r>
        <w:rPr>
          <w:rFonts w:ascii="Times New Roman"/>
          <w:b w:val="false"/>
          <w:i w:val="false"/>
          <w:color w:val="000000"/>
          <w:sz w:val="28"/>
        </w:rPr>
        <w:t xml:space="preserve">
      2. Форма оказывания государственной услуги: электронная (частично автоматизированная) и (или) бумажная. </w:t>
      </w:r>
    </w:p>
    <w:bookmarkEnd w:id="195"/>
    <w:bookmarkStart w:name="z251" w:id="196"/>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лицензии, переоформление и выдача дубликата лицензии на проектную деятельность либо мотивированный ответ об отказе в предоставлении государственной услуги в случаях и по основаниям, предусмотренным пунктом 10 стандарта государственной услуги "Выдача лицензии на проектную деятельность", утвержденных приказом Министерства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(далее-стандарт). </w:t>
      </w:r>
    </w:p>
    <w:bookmarkEnd w:id="196"/>
    <w:bookmarkStart w:name="z252" w:id="197"/>
    <w:p>
      <w:pPr>
        <w:spacing w:after="0"/>
        <w:ind w:left="0"/>
        <w:jc w:val="left"/>
      </w:pPr>
      <w:r>
        <w:rPr>
          <w:rFonts w:ascii="Times New Roman"/>
          <w:b/>
          <w:i w:val="false"/>
          <w:color w:val="000000"/>
        </w:rPr>
        <w:t xml:space="preserve"> 2. Описание порядка действия структурных подразделений (работников) услугодателя в процессе оказания государственной услуги</w:t>
      </w:r>
    </w:p>
    <w:bookmarkEnd w:id="197"/>
    <w:bookmarkStart w:name="z253" w:id="19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или электронного запроса услугополучателя. </w:t>
      </w:r>
    </w:p>
    <w:bookmarkEnd w:id="198"/>
    <w:bookmarkStart w:name="z254" w:id="199"/>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199"/>
    <w:bookmarkStart w:name="z255" w:id="200"/>
    <w:p>
      <w:pPr>
        <w:spacing w:after="0"/>
        <w:ind w:left="0"/>
        <w:jc w:val="both"/>
      </w:pPr>
      <w:r>
        <w:rPr>
          <w:rFonts w:ascii="Times New Roman"/>
          <w:b w:val="false"/>
          <w:i w:val="false"/>
          <w:color w:val="000000"/>
          <w:sz w:val="28"/>
        </w:rPr>
        <w:t>
      1) регистрация запроса на получение государственных услуг, поступивших через портал напрямую от услугополучателей или через государственную корпорацию в Информационной системе "Государственная база данных "Е-лицензирование" (информационная система) (далее - запрос) уполномоченным сотрудником структурного подразделения услугодателя в день поступления.</w:t>
      </w:r>
    </w:p>
    <w:bookmarkEnd w:id="200"/>
    <w:bookmarkStart w:name="z256" w:id="201"/>
    <w:p>
      <w:pPr>
        <w:spacing w:after="0"/>
        <w:ind w:left="0"/>
        <w:jc w:val="both"/>
      </w:pP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End w:id="201"/>
    <w:bookmarkStart w:name="z257" w:id="202"/>
    <w:p>
      <w:pPr>
        <w:spacing w:after="0"/>
        <w:ind w:left="0"/>
        <w:jc w:val="both"/>
      </w:pPr>
      <w:r>
        <w:rPr>
          <w:rFonts w:ascii="Times New Roman"/>
          <w:b w:val="false"/>
          <w:i w:val="false"/>
          <w:color w:val="000000"/>
          <w:sz w:val="28"/>
        </w:rPr>
        <w:t>
      2) проверка уполномоченным сотрудником (сотрудниками) структурного подразделения услугодателя полноты представленных документов в течение двух рабочих дней, в случае неполноты представленных документов, отказ в дальнейшем рассмотрении запроса;</w:t>
      </w:r>
    </w:p>
    <w:bookmarkEnd w:id="202"/>
    <w:bookmarkStart w:name="z258" w:id="203"/>
    <w:p>
      <w:pPr>
        <w:spacing w:after="0"/>
        <w:ind w:left="0"/>
        <w:jc w:val="both"/>
      </w:pPr>
      <w:r>
        <w:rPr>
          <w:rFonts w:ascii="Times New Roman"/>
          <w:b w:val="false"/>
          <w:i w:val="false"/>
          <w:color w:val="000000"/>
          <w:sz w:val="28"/>
        </w:rPr>
        <w:t>
      3) осуществление уполномоченным сотрудником (сотрудниками) структурного подразделения услугодателя, в случае полноты представленных документов в течение девяти рабочих дней, разрешительного контроля при выдаче лицензии или приложения к лицензии в рамках имеющейся лицензии;</w:t>
      </w:r>
    </w:p>
    <w:bookmarkEnd w:id="203"/>
    <w:bookmarkStart w:name="z259" w:id="204"/>
    <w:p>
      <w:pPr>
        <w:spacing w:after="0"/>
        <w:ind w:left="0"/>
        <w:jc w:val="both"/>
      </w:pPr>
      <w:r>
        <w:rPr>
          <w:rFonts w:ascii="Times New Roman"/>
          <w:b w:val="false"/>
          <w:i w:val="false"/>
          <w:color w:val="000000"/>
          <w:sz w:val="28"/>
        </w:rPr>
        <w:t xml:space="preserve">
      4) подготовка уполномоченным сотрудником структурного подразделения заключения по результатам осуществленного разрешительного контроля по форме (далее - заключение)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направление на подпись руководителю структурного подразделения в течение одного рабочего дня;</w:t>
      </w:r>
    </w:p>
    <w:bookmarkEnd w:id="204"/>
    <w:bookmarkStart w:name="z260" w:id="205"/>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205"/>
    <w:bookmarkStart w:name="z261" w:id="206"/>
    <w:p>
      <w:pPr>
        <w:spacing w:after="0"/>
        <w:ind w:left="0"/>
        <w:jc w:val="both"/>
      </w:pPr>
      <w:r>
        <w:rPr>
          <w:rFonts w:ascii="Times New Roman"/>
          <w:b w:val="false"/>
          <w:i w:val="false"/>
          <w:color w:val="000000"/>
          <w:sz w:val="28"/>
        </w:rPr>
        <w:t>
      6) отправка в день подписания ответственным исполнителем услугодателя запроса с положительным результатом, либо запроса с мотивированным отказом на подписание руководителю услугодателя;</w:t>
      </w:r>
    </w:p>
    <w:bookmarkEnd w:id="206"/>
    <w:bookmarkStart w:name="z262" w:id="207"/>
    <w:p>
      <w:pPr>
        <w:spacing w:after="0"/>
        <w:ind w:left="0"/>
        <w:jc w:val="both"/>
      </w:pPr>
      <w:r>
        <w:rPr>
          <w:rFonts w:ascii="Times New Roman"/>
          <w:b w:val="false"/>
          <w:i w:val="false"/>
          <w:color w:val="000000"/>
          <w:sz w:val="28"/>
        </w:rPr>
        <w:t>
      7) подписание в день поступления запроса руководителем услугодателя.</w:t>
      </w:r>
    </w:p>
    <w:bookmarkEnd w:id="207"/>
    <w:bookmarkStart w:name="z263" w:id="208"/>
    <w:p>
      <w:pPr>
        <w:spacing w:after="0"/>
        <w:ind w:left="0"/>
        <w:jc w:val="both"/>
      </w:pPr>
      <w:r>
        <w:rPr>
          <w:rFonts w:ascii="Times New Roman"/>
          <w:b w:val="false"/>
          <w:i w:val="false"/>
          <w:color w:val="000000"/>
          <w:sz w:val="28"/>
        </w:rPr>
        <w:t xml:space="preserve">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приведены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регламента.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09"/>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209"/>
    <w:bookmarkStart w:name="z265" w:id="210"/>
    <w:p>
      <w:pPr>
        <w:spacing w:after="0"/>
        <w:ind w:left="0"/>
        <w:jc w:val="both"/>
      </w:pPr>
      <w:r>
        <w:rPr>
          <w:rFonts w:ascii="Times New Roman"/>
          <w:b w:val="false"/>
          <w:i w:val="false"/>
          <w:color w:val="000000"/>
          <w:sz w:val="28"/>
        </w:rPr>
        <w:t>
      1) зарегистрированный запрос с входящим номером;</w:t>
      </w:r>
    </w:p>
    <w:bookmarkEnd w:id="210"/>
    <w:bookmarkStart w:name="z266" w:id="211"/>
    <w:p>
      <w:pPr>
        <w:spacing w:after="0"/>
        <w:ind w:left="0"/>
        <w:jc w:val="both"/>
      </w:pPr>
      <w:r>
        <w:rPr>
          <w:rFonts w:ascii="Times New Roman"/>
          <w:b w:val="false"/>
          <w:i w:val="false"/>
          <w:color w:val="000000"/>
          <w:sz w:val="28"/>
        </w:rPr>
        <w:t>
      2) полнота представленных документов;</w:t>
      </w:r>
    </w:p>
    <w:bookmarkEnd w:id="211"/>
    <w:bookmarkStart w:name="z267" w:id="212"/>
    <w:p>
      <w:pPr>
        <w:spacing w:after="0"/>
        <w:ind w:left="0"/>
        <w:jc w:val="both"/>
      </w:pPr>
      <w:r>
        <w:rPr>
          <w:rFonts w:ascii="Times New Roman"/>
          <w:b w:val="false"/>
          <w:i w:val="false"/>
          <w:color w:val="000000"/>
          <w:sz w:val="28"/>
        </w:rPr>
        <w:t>
      3) наличие документа подтверждающих проведение разрешительного контроля;</w:t>
      </w:r>
    </w:p>
    <w:bookmarkEnd w:id="212"/>
    <w:bookmarkStart w:name="z268" w:id="213"/>
    <w:p>
      <w:pPr>
        <w:spacing w:after="0"/>
        <w:ind w:left="0"/>
        <w:jc w:val="both"/>
      </w:pPr>
      <w:r>
        <w:rPr>
          <w:rFonts w:ascii="Times New Roman"/>
          <w:b w:val="false"/>
          <w:i w:val="false"/>
          <w:color w:val="000000"/>
          <w:sz w:val="28"/>
        </w:rPr>
        <w:t>
      4) заключение;</w:t>
      </w:r>
    </w:p>
    <w:bookmarkEnd w:id="213"/>
    <w:bookmarkStart w:name="z269" w:id="214"/>
    <w:p>
      <w:pPr>
        <w:spacing w:after="0"/>
        <w:ind w:left="0"/>
        <w:jc w:val="both"/>
      </w:pPr>
      <w:r>
        <w:rPr>
          <w:rFonts w:ascii="Times New Roman"/>
          <w:b w:val="false"/>
          <w:i w:val="false"/>
          <w:color w:val="000000"/>
          <w:sz w:val="28"/>
        </w:rPr>
        <w:t>
      5) запрос в котором указаны все необходимые реквизиты и прикреплено заключение по результатам осуществленного разрешительного контроля при положительном результате, либо, запрос в котором указан мотивированный отказ в предоставлении услуги и прикреплено заключение по результатам осуществленного разрешительного контроля при отрицательном результате;</w:t>
      </w:r>
    </w:p>
    <w:bookmarkEnd w:id="214"/>
    <w:bookmarkStart w:name="z270" w:id="215"/>
    <w:p>
      <w:pPr>
        <w:spacing w:after="0"/>
        <w:ind w:left="0"/>
        <w:jc w:val="both"/>
      </w:pPr>
      <w:r>
        <w:rPr>
          <w:rFonts w:ascii="Times New Roman"/>
          <w:b w:val="false"/>
          <w:i w:val="false"/>
          <w:color w:val="000000"/>
          <w:sz w:val="28"/>
        </w:rPr>
        <w:t>
      6) электронный документ, подписанный электронно-цифровой подписью (далее-ЭЦП)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w:t>
      </w:r>
    </w:p>
    <w:bookmarkEnd w:id="215"/>
    <w:bookmarkStart w:name="z271" w:id="216"/>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 оказания государственной услуги</w:t>
      </w:r>
    </w:p>
    <w:bookmarkEnd w:id="216"/>
    <w:bookmarkStart w:name="z272" w:id="21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17"/>
    <w:bookmarkStart w:name="z273" w:id="218"/>
    <w:p>
      <w:pPr>
        <w:spacing w:after="0"/>
        <w:ind w:left="0"/>
        <w:jc w:val="both"/>
      </w:pPr>
      <w:r>
        <w:rPr>
          <w:rFonts w:ascii="Times New Roman"/>
          <w:b w:val="false"/>
          <w:i w:val="false"/>
          <w:color w:val="000000"/>
          <w:sz w:val="28"/>
        </w:rPr>
        <w:t>
      1) уполномоченный сотрудник структурного подразделения услугодателя ответственный за регистрацию запросов;</w:t>
      </w:r>
    </w:p>
    <w:bookmarkEnd w:id="218"/>
    <w:bookmarkStart w:name="z274" w:id="219"/>
    <w:p>
      <w:pPr>
        <w:spacing w:after="0"/>
        <w:ind w:left="0"/>
        <w:jc w:val="both"/>
      </w:pPr>
      <w:r>
        <w:rPr>
          <w:rFonts w:ascii="Times New Roman"/>
          <w:b w:val="false"/>
          <w:i w:val="false"/>
          <w:color w:val="000000"/>
          <w:sz w:val="28"/>
        </w:rPr>
        <w:t>
      2) уполномоченный сотрудник структурного подразделения услугодателя ответственный за проведение разрешительного контроля;</w:t>
      </w:r>
    </w:p>
    <w:bookmarkEnd w:id="219"/>
    <w:bookmarkStart w:name="z275" w:id="220"/>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20"/>
    <w:bookmarkStart w:name="z276" w:id="221"/>
    <w:p>
      <w:pPr>
        <w:spacing w:after="0"/>
        <w:ind w:left="0"/>
        <w:jc w:val="both"/>
      </w:pPr>
      <w:r>
        <w:rPr>
          <w:rFonts w:ascii="Times New Roman"/>
          <w:b w:val="false"/>
          <w:i w:val="false"/>
          <w:color w:val="000000"/>
          <w:sz w:val="28"/>
        </w:rPr>
        <w:t>
      4) руководитель услугодателя.</w:t>
      </w:r>
    </w:p>
    <w:bookmarkEnd w:id="221"/>
    <w:bookmarkStart w:name="z277" w:id="22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22"/>
    <w:bookmarkStart w:name="z278" w:id="223"/>
    <w:p>
      <w:pPr>
        <w:spacing w:after="0"/>
        <w:ind w:left="0"/>
        <w:jc w:val="both"/>
      </w:pPr>
      <w:r>
        <w:rPr>
          <w:rFonts w:ascii="Times New Roman"/>
          <w:b w:val="false"/>
          <w:i w:val="false"/>
          <w:color w:val="000000"/>
          <w:sz w:val="28"/>
        </w:rPr>
        <w:t>
      1) регистрация в день поступления запроса на получение государственных услуг, поступивших через портал напрямую от услугополучателей или через центры;</w:t>
      </w:r>
    </w:p>
    <w:bookmarkEnd w:id="223"/>
    <w:bookmarkStart w:name="z279" w:id="224"/>
    <w:p>
      <w:pPr>
        <w:spacing w:after="0"/>
        <w:ind w:left="0"/>
        <w:jc w:val="both"/>
      </w:pPr>
      <w:r>
        <w:rPr>
          <w:rFonts w:ascii="Times New Roman"/>
          <w:b w:val="false"/>
          <w:i w:val="false"/>
          <w:color w:val="000000"/>
          <w:sz w:val="28"/>
        </w:rPr>
        <w:t>
      2) проверка, в течение двух рабочих дней с момента получения документов услугополучателя полноты представленных документов, в случае неполноты представленных документов, отказ в дальнейшем рассмотрении запроса;</w:t>
      </w:r>
    </w:p>
    <w:bookmarkEnd w:id="224"/>
    <w:bookmarkStart w:name="z280" w:id="225"/>
    <w:p>
      <w:pPr>
        <w:spacing w:after="0"/>
        <w:ind w:left="0"/>
        <w:jc w:val="both"/>
      </w:pPr>
      <w:r>
        <w:rPr>
          <w:rFonts w:ascii="Times New Roman"/>
          <w:b w:val="false"/>
          <w:i w:val="false"/>
          <w:color w:val="000000"/>
          <w:sz w:val="28"/>
        </w:rPr>
        <w:t>
      3) осуществление в течение девяти рабочих дней, в случае полноты представленных документов, разрешительного контроля при выдаче лицензии или приложения к лицензии в рамках имеющейся лицензии;</w:t>
      </w:r>
    </w:p>
    <w:bookmarkEnd w:id="225"/>
    <w:bookmarkStart w:name="z281" w:id="226"/>
    <w:p>
      <w:pPr>
        <w:spacing w:after="0"/>
        <w:ind w:left="0"/>
        <w:jc w:val="both"/>
      </w:pPr>
      <w:r>
        <w:rPr>
          <w:rFonts w:ascii="Times New Roman"/>
          <w:b w:val="false"/>
          <w:i w:val="false"/>
          <w:color w:val="000000"/>
          <w:sz w:val="28"/>
        </w:rPr>
        <w:t>
      4) подготовка в течение одного рабочего дня заключения и направление на подпись руководителю структурного подразделения;</w:t>
      </w:r>
    </w:p>
    <w:bookmarkEnd w:id="226"/>
    <w:bookmarkStart w:name="z282" w:id="227"/>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227"/>
    <w:bookmarkStart w:name="z283" w:id="228"/>
    <w:p>
      <w:pPr>
        <w:spacing w:after="0"/>
        <w:ind w:left="0"/>
        <w:jc w:val="both"/>
      </w:pPr>
      <w:r>
        <w:rPr>
          <w:rFonts w:ascii="Times New Roman"/>
          <w:b w:val="false"/>
          <w:i w:val="false"/>
          <w:color w:val="000000"/>
          <w:sz w:val="28"/>
        </w:rPr>
        <w:t>
      6) отправка в день подписания запроса с положительным результатом, либо запроса с мотивированным отказом на подписание руководителю услугодателя;</w:t>
      </w:r>
    </w:p>
    <w:bookmarkEnd w:id="228"/>
    <w:bookmarkStart w:name="z284" w:id="229"/>
    <w:p>
      <w:pPr>
        <w:spacing w:after="0"/>
        <w:ind w:left="0"/>
        <w:jc w:val="both"/>
      </w:pPr>
      <w:r>
        <w:rPr>
          <w:rFonts w:ascii="Times New Roman"/>
          <w:b w:val="false"/>
          <w:i w:val="false"/>
          <w:color w:val="000000"/>
          <w:sz w:val="28"/>
        </w:rPr>
        <w:t>
      7) утверждение в течение одного рабочего дня заключения по итогам рассмотрения на соответствие квалификационным требованиям запроса.</w:t>
      </w:r>
    </w:p>
    <w:bookmarkEnd w:id="229"/>
    <w:bookmarkStart w:name="z285" w:id="23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30"/>
    <w:bookmarkStart w:name="z290" w:id="2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4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9. Описание порядка обращения в Государственной корпорации и (или) к иным услугодателям,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1) для получения услуги услугополучатель обращается в Государственную корпорацию по месту регистрации. Прием в Государственной корпорации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xml:space="preserve">
      </w:t>
      </w:r>
      <w:r>
        <w:rPr>
          <w:rFonts w:ascii="Times New Roman"/>
          <w:b w:val="false"/>
          <w:i w:val="false"/>
          <w:color w:val="000000"/>
          <w:sz w:val="28"/>
        </w:rPr>
        <w:t>2) длительность обработки запроса услугополучателя в Государственной корпорации – не более 20 минут;</w:t>
      </w:r>
      <w:r>
        <w:br/>
      </w:r>
      <w:r>
        <w:rPr>
          <w:rFonts w:ascii="Times New Roman"/>
          <w:b w:val="false"/>
          <w:i w:val="false"/>
          <w:color w:val="000000"/>
          <w:sz w:val="28"/>
        </w:rPr>
        <w:t>
      3) сроки отправки запроса услугополучателя из Государственной корпорации в структурное подразделение услугодателя – сразу после принятия документов;</w:t>
      </w:r>
      <w:r>
        <w:br/>
      </w:r>
      <w:r>
        <w:rPr>
          <w:rFonts w:ascii="Times New Roman"/>
          <w:b w:val="false"/>
          <w:i w:val="false"/>
          <w:color w:val="000000"/>
          <w:sz w:val="28"/>
        </w:rPr>
        <w:t xml:space="preserve">
      4) для получения государственной услуги услугополучатель представляет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Описание процесса получения результата оказания государственной услуги через Государственную корпорацию обслуживания населения, его длительность:</w:t>
      </w:r>
      <w:r>
        <w:br/>
      </w:r>
      <w:r>
        <w:rPr>
          <w:rFonts w:ascii="Times New Roman"/>
          <w:b w:val="false"/>
          <w:i w:val="false"/>
          <w:color w:val="000000"/>
          <w:sz w:val="28"/>
        </w:rPr>
        <w:t>
      5)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w:t>
      </w:r>
      <w:r>
        <w:br/>
      </w:r>
      <w:r>
        <w:rPr>
          <w:rFonts w:ascii="Times New Roman"/>
          <w:b w:val="false"/>
          <w:i w:val="false"/>
          <w:color w:val="000000"/>
          <w:sz w:val="28"/>
        </w:rPr>
        <w:t>
      6) длительность выдачи результата оказания государственной услуги услугополучателю в Государственной корпорации – не более 20 минут.</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11.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Пошаговые действия и решения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(диаграмма № 1 функционального взаимодействия при оказании государственной услуги):</w:t>
      </w:r>
    </w:p>
    <w:bookmarkEnd w:id="231"/>
    <w:bookmarkStart w:name="z295" w:id="23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получателя;</w:t>
      </w:r>
    </w:p>
    <w:bookmarkEnd w:id="232"/>
    <w:bookmarkStart w:name="z296" w:id="233"/>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на портале для получения государственной услуги;</w:t>
      </w:r>
    </w:p>
    <w:bookmarkEnd w:id="233"/>
    <w:bookmarkStart w:name="z297" w:id="23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получателе через логин индивидуальный идентификационный номер/бизнес идентификационный номер (далее-ИИН/БИН) и пароль;</w:t>
      </w:r>
    </w:p>
    <w:bookmarkEnd w:id="234"/>
    <w:bookmarkStart w:name="z298" w:id="23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получателя;</w:t>
      </w:r>
    </w:p>
    <w:bookmarkEnd w:id="235"/>
    <w:bookmarkStart w:name="z299" w:id="236"/>
    <w:p>
      <w:pPr>
        <w:spacing w:after="0"/>
        <w:ind w:left="0"/>
        <w:jc w:val="both"/>
      </w:pPr>
      <w:r>
        <w:rPr>
          <w:rFonts w:ascii="Times New Roman"/>
          <w:b w:val="false"/>
          <w:i w:val="false"/>
          <w:color w:val="000000"/>
          <w:sz w:val="28"/>
        </w:rPr>
        <w:t>
      5) процесс 3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236"/>
    <w:bookmarkStart w:name="z300" w:id="237"/>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на портал;</w:t>
      </w:r>
    </w:p>
    <w:bookmarkEnd w:id="237"/>
    <w:bookmarkStart w:name="z301" w:id="238"/>
    <w:p>
      <w:pPr>
        <w:spacing w:after="0"/>
        <w:ind w:left="0"/>
        <w:jc w:val="both"/>
      </w:pPr>
      <w:r>
        <w:rPr>
          <w:rFonts w:ascii="Times New Roman"/>
          <w:b w:val="false"/>
          <w:i w:val="false"/>
          <w:color w:val="000000"/>
          <w:sz w:val="28"/>
        </w:rPr>
        <w:t>
      7) условие 2 – проверка в информационной системе факта оплаты за оказание услуги;</w:t>
      </w:r>
    </w:p>
    <w:bookmarkEnd w:id="238"/>
    <w:bookmarkStart w:name="z302" w:id="239"/>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bookmarkEnd w:id="239"/>
    <w:bookmarkStart w:name="z303" w:id="240"/>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240"/>
    <w:bookmarkStart w:name="z304" w:id="241"/>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41"/>
    <w:bookmarkStart w:name="z305" w:id="242"/>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242"/>
    <w:bookmarkStart w:name="z306" w:id="243"/>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bookmarkEnd w:id="243"/>
    <w:bookmarkStart w:name="z307" w:id="244"/>
    <w:p>
      <w:pPr>
        <w:spacing w:after="0"/>
        <w:ind w:left="0"/>
        <w:jc w:val="both"/>
      </w:pPr>
      <w:r>
        <w:rPr>
          <w:rFonts w:ascii="Times New Roman"/>
          <w:b w:val="false"/>
          <w:i w:val="false"/>
          <w:color w:val="000000"/>
          <w:sz w:val="28"/>
        </w:rPr>
        <w:t>
      13) процесс 9 – регистрация и обработка запроса на портале;</w:t>
      </w:r>
    </w:p>
    <w:bookmarkEnd w:id="244"/>
    <w:bookmarkStart w:name="z308" w:id="245"/>
    <w:p>
      <w:pPr>
        <w:spacing w:after="0"/>
        <w:ind w:left="0"/>
        <w:jc w:val="both"/>
      </w:pP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p>
    <w:bookmarkEnd w:id="245"/>
    <w:bookmarkStart w:name="z309" w:id="246"/>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на портале на основании заключения;</w:t>
      </w:r>
    </w:p>
    <w:bookmarkEnd w:id="246"/>
    <w:bookmarkStart w:name="z310" w:id="247"/>
    <w:p>
      <w:pPr>
        <w:spacing w:after="0"/>
        <w:ind w:left="0"/>
        <w:jc w:val="both"/>
      </w:pPr>
      <w:r>
        <w:rPr>
          <w:rFonts w:ascii="Times New Roman"/>
          <w:b w:val="false"/>
          <w:i w:val="false"/>
          <w:color w:val="000000"/>
          <w:sz w:val="28"/>
        </w:rPr>
        <w:t xml:space="preserve">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 на основании заключения уполномоченного подразделения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w:t>
      </w:r>
    </w:p>
    <w:bookmarkEnd w:id="247"/>
    <w:bookmarkStart w:name="z322" w:id="248"/>
    <w:p>
      <w:pPr>
        <w:spacing w:after="0"/>
        <w:ind w:left="0"/>
        <w:jc w:val="both"/>
      </w:pPr>
      <w:r>
        <w:rPr>
          <w:rFonts w:ascii="Times New Roman"/>
          <w:b w:val="false"/>
          <w:i w:val="false"/>
          <w:color w:val="000000"/>
          <w:sz w:val="28"/>
        </w:rPr>
        <w:t xml:space="preserve">
      12. Пошаговые действия и решения через информационную систему Государственной корпорации (далее - ИСГК) (диаграмма № 2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48"/>
    <w:p>
      <w:pPr>
        <w:spacing w:after="0"/>
        <w:ind w:left="0"/>
        <w:jc w:val="both"/>
      </w:pPr>
      <w:r>
        <w:rPr>
          <w:rFonts w:ascii="Times New Roman"/>
          <w:b w:val="false"/>
          <w:i w:val="false"/>
          <w:color w:val="000000"/>
          <w:sz w:val="28"/>
        </w:rPr>
        <w:t>
      1) процесс 1 – ввод оператора государственной корпорации в автоматизированном рабочем месте ИСГК ЦОН (далее – АРМ ИСГК ЦОН)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физических лиц (далее – ГБД ФЛ)/государственную базу данных юридических лиц (далее – ГБД ЮЛ) о данных получателя, а также в единую нотариальную информационную систему (далее – ЕНИС) – о данных доверенности представителя получателя;</w:t>
      </w:r>
    </w:p>
    <w:p>
      <w:pPr>
        <w:spacing w:after="0"/>
        <w:ind w:left="0"/>
        <w:jc w:val="both"/>
      </w:pPr>
      <w:r>
        <w:rPr>
          <w:rFonts w:ascii="Times New Roman"/>
          <w:b w:val="false"/>
          <w:i w:val="false"/>
          <w:color w:val="000000"/>
          <w:sz w:val="28"/>
        </w:rPr>
        <w:t>
      4) условие 1 – проверка наличия данных 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оператора Государственной корпорации через ШЭП на портал;</w:t>
      </w:r>
    </w:p>
    <w:p>
      <w:pPr>
        <w:spacing w:after="0"/>
        <w:ind w:left="0"/>
        <w:jc w:val="both"/>
      </w:pPr>
      <w:r>
        <w:rPr>
          <w:rFonts w:ascii="Times New Roman"/>
          <w:b w:val="false"/>
          <w:i w:val="false"/>
          <w:color w:val="000000"/>
          <w:sz w:val="28"/>
        </w:rPr>
        <w:t>
      8) процесс 7 – регистрация и обработка запроса на портале;</w:t>
      </w:r>
    </w:p>
    <w:p>
      <w:pPr>
        <w:spacing w:after="0"/>
        <w:ind w:left="0"/>
        <w:jc w:val="both"/>
      </w:pPr>
      <w:r>
        <w:rPr>
          <w:rFonts w:ascii="Times New Roman"/>
          <w:b w:val="false"/>
          <w:i w:val="false"/>
          <w:color w:val="000000"/>
          <w:sz w:val="28"/>
        </w:rPr>
        <w:t>
      9) условие 2 – проверка услугодателем соответствия получателя квалификационным требованиям и основаниям для выдачи лицензии;</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данных получателя на портале на основании заключения;</w:t>
      </w:r>
    </w:p>
    <w:p>
      <w:pPr>
        <w:spacing w:after="0"/>
        <w:ind w:left="0"/>
        <w:jc w:val="both"/>
      </w:pPr>
      <w:r>
        <w:rPr>
          <w:rFonts w:ascii="Times New Roman"/>
          <w:b w:val="false"/>
          <w:i w:val="false"/>
          <w:color w:val="000000"/>
          <w:sz w:val="28"/>
        </w:rPr>
        <w:t>
      11) процесс 9 – получение получателем результата услуги (электронная лицензия) сформированной на портале. Электронный документ формируется с использованием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49"/>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проектную деятельность"</w:t>
            </w:r>
          </w:p>
        </w:tc>
      </w:tr>
    </w:tbl>
    <w:bookmarkStart w:name="z325" w:id="250"/>
    <w:p>
      <w:pPr>
        <w:spacing w:after="0"/>
        <w:ind w:left="0"/>
        <w:jc w:val="left"/>
      </w:pPr>
      <w:r>
        <w:rPr>
          <w:rFonts w:ascii="Times New Roman"/>
          <w:b/>
          <w:i w:val="false"/>
          <w:color w:val="000000"/>
        </w:rPr>
        <w:t xml:space="preserve"> Заключение по результатам осуществленного</w:t>
      </w:r>
      <w:r>
        <w:br/>
      </w:r>
      <w:r>
        <w:rPr>
          <w:rFonts w:ascii="Times New Roman"/>
          <w:b/>
          <w:i w:val="false"/>
          <w:color w:val="000000"/>
        </w:rPr>
        <w:t>лицензионного контроля</w:t>
      </w:r>
    </w:p>
    <w:bookmarkEnd w:id="250"/>
    <w:bookmarkStart w:name="z326" w:id="2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 xml:space="preserve">Наименование и адрес юридического </w:t>
      </w:r>
      <w:r>
        <w:rPr>
          <w:rFonts w:ascii="Times New Roman"/>
          <w:b/>
          <w:i w:val="false"/>
          <w:color w:val="000000"/>
          <w:sz w:val="28"/>
        </w:rPr>
        <w:t>лица:</w:t>
      </w:r>
      <w:r>
        <w:br/>
      </w:r>
      <w:r>
        <w:rPr>
          <w:rFonts w:ascii="Times New Roman"/>
          <w:b w:val="false"/>
          <w:i w:val="false"/>
          <w:color w:val="000000"/>
          <w:sz w:val="28"/>
        </w:rPr>
        <w:t>на государственном языке: ____________________________________________</w:t>
      </w:r>
      <w:r>
        <w:br/>
      </w:r>
      <w:r>
        <w:rPr>
          <w:rFonts w:ascii="Times New Roman"/>
          <w:b w:val="false"/>
          <w:i w:val="false"/>
          <w:color w:val="000000"/>
          <w:sz w:val="28"/>
        </w:rPr>
        <w:t>на русском языке: ___________________________________________________</w:t>
      </w:r>
      <w:r>
        <w:br/>
      </w:r>
      <w:r>
        <w:rPr>
          <w:rFonts w:ascii="Times New Roman"/>
          <w:b w:val="false"/>
          <w:i w:val="false"/>
          <w:color w:val="000000"/>
          <w:sz w:val="28"/>
        </w:rPr>
        <w:t>юридический адрес, контактный телефон: _______________________________</w:t>
      </w:r>
      <w:r>
        <w:br/>
      </w:r>
      <w:r>
        <w:rPr>
          <w:rFonts w:ascii="Times New Roman"/>
          <w:b w:val="false"/>
          <w:i w:val="false"/>
          <w:color w:val="000000"/>
          <w:sz w:val="28"/>
        </w:rPr>
        <w:t>Ф.И.О. директора: ___________________________________________________</w:t>
      </w:r>
      <w:r>
        <w:br/>
      </w:r>
      <w:r>
        <w:rPr>
          <w:rFonts w:ascii="Times New Roman"/>
          <w:b w:val="false"/>
          <w:i w:val="false"/>
          <w:color w:val="000000"/>
          <w:sz w:val="28"/>
        </w:rPr>
        <w:t>адрес производственной базы: _________________________________________</w:t>
      </w:r>
      <w:r>
        <w:br/>
      </w:r>
      <w:r>
        <w:rPr>
          <w:rFonts w:ascii="Times New Roman"/>
          <w:b w:val="false"/>
          <w:i w:val="false"/>
          <w:color w:val="000000"/>
          <w:sz w:val="28"/>
        </w:rPr>
        <w:t>филиалы, представительства: _________________________________________</w:t>
      </w:r>
      <w:r>
        <w:br/>
      </w: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Организационно-правовая форма предприятия (организации</w:t>
      </w:r>
      <w:r>
        <w:rPr>
          <w:rFonts w:ascii="Times New Roman"/>
          <w:b/>
          <w:i w:val="false"/>
          <w:color w:val="000000"/>
          <w:sz w:val="28"/>
        </w:rPr>
        <w:t>):</w:t>
      </w:r>
      <w:r>
        <w:rPr>
          <w:rFonts w:ascii="Times New Roman"/>
          <w:b w:val="false"/>
          <w:i w:val="false"/>
          <w:color w:val="000000"/>
          <w:sz w:val="28"/>
        </w:rPr>
        <w:t>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(указание субъекта предпринимательства, другие формы)</w:t>
      </w:r>
      <w:r>
        <w:br/>
      </w: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Наименование регистрационных </w:t>
      </w:r>
      <w:r>
        <w:rPr>
          <w:rFonts w:ascii="Times New Roman"/>
          <w:b/>
          <w:i w:val="false"/>
          <w:color w:val="000000"/>
          <w:sz w:val="28"/>
        </w:rPr>
        <w:t>документов:</w:t>
      </w:r>
      <w:r>
        <w:rPr>
          <w:rFonts w:ascii="Times New Roman"/>
          <w:b w:val="false"/>
          <w:i w:val="false"/>
          <w:color w:val="000000"/>
          <w:sz w:val="28"/>
        </w:rPr>
        <w:t>_______________________</w:t>
      </w:r>
      <w:r>
        <w:br/>
      </w: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Наличие опыта работы лицензиатом (при необходимости</w:t>
      </w:r>
      <w:r>
        <w:rPr>
          <w:rFonts w:ascii="Times New Roman"/>
          <w:b/>
          <w:i w:val="false"/>
          <w:color w:val="000000"/>
          <w:sz w:val="28"/>
        </w:rPr>
        <w:t>):</w:t>
      </w:r>
      <w:r>
        <w:rPr>
          <w:rFonts w:ascii="Times New Roman"/>
          <w:b w:val="false"/>
          <w:i w:val="false"/>
          <w:color w:val="000000"/>
          <w:sz w:val="28"/>
        </w:rPr>
        <w:t>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деятельности в качестве лицензиата)</w:t>
      </w:r>
      <w:r>
        <w:br/>
      </w: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 xml:space="preserve">Квалификационный </w:t>
      </w:r>
      <w:r>
        <w:rPr>
          <w:rFonts w:ascii="Times New Roman"/>
          <w:b/>
          <w:i w:val="false"/>
          <w:color w:val="000000"/>
          <w:sz w:val="28"/>
        </w:rPr>
        <w:t>состав:</w:t>
      </w:r>
      <w:r>
        <w:rPr>
          <w:rFonts w:ascii="Times New Roman"/>
          <w:b w:val="false"/>
          <w:i w:val="false"/>
          <w:color w:val="000000"/>
          <w:sz w:val="28"/>
        </w:rPr>
        <w:t>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r>
        <w:br/>
      </w: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Наличие реализованных объектов (при необходимости</w:t>
      </w:r>
      <w:r>
        <w:rPr>
          <w:rFonts w:ascii="Times New Roman"/>
          <w:b/>
          <w:i w:val="false"/>
          <w:color w:val="000000"/>
          <w:sz w:val="28"/>
        </w:rPr>
        <w:t>):</w:t>
      </w:r>
      <w:r>
        <w:rPr>
          <w:rFonts w:ascii="Times New Roman"/>
          <w:b w:val="false"/>
          <w:i w:val="false"/>
          <w:color w:val="000000"/>
          <w:sz w:val="28"/>
        </w:rPr>
        <w:t>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r>
        <w:br/>
      </w: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Наличие отзывов (при необходимости</w:t>
      </w:r>
      <w:r>
        <w:rPr>
          <w:rFonts w:ascii="Times New Roman"/>
          <w:b/>
          <w:i w:val="false"/>
          <w:color w:val="000000"/>
          <w:sz w:val="28"/>
        </w:rPr>
        <w:t>):</w:t>
      </w:r>
      <w:r>
        <w:rPr>
          <w:rFonts w:ascii="Times New Roman"/>
          <w:b w:val="false"/>
          <w:i w:val="false"/>
          <w:color w:val="000000"/>
          <w:sz w:val="28"/>
        </w:rPr>
        <w:t>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r>
        <w:br/>
      </w: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Результат проверки отзыва (при необходимости</w:t>
      </w:r>
      <w:r>
        <w:rPr>
          <w:rFonts w:ascii="Times New Roman"/>
          <w:b/>
          <w:i w:val="false"/>
          <w:color w:val="000000"/>
          <w:sz w:val="28"/>
        </w:rPr>
        <w:t>):</w:t>
      </w:r>
      <w:r>
        <w:rPr>
          <w:rFonts w:ascii="Times New Roman"/>
          <w:b w:val="false"/>
          <w:i w:val="false"/>
          <w:color w:val="000000"/>
          <w:sz w:val="28"/>
        </w:rPr>
        <w:t>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(подтверждены, не подтверждены),</w:t>
      </w:r>
      <w:r>
        <w:br/>
      </w: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Документальное подтверждение по реализованным объектам строительства (копии подписанных актов ввода объекта в эксплуатацию, либо копии подписанных актов выполненных работ</w:t>
      </w:r>
      <w:r>
        <w:rPr>
          <w:rFonts w:ascii="Times New Roman"/>
          <w:b/>
          <w:i w:val="false"/>
          <w:color w:val="000000"/>
          <w:sz w:val="28"/>
        </w:rPr>
        <w:t>):</w:t>
      </w:r>
      <w:r>
        <w:rPr>
          <w:rFonts w:ascii="Times New Roman"/>
          <w:b w:val="false"/>
          <w:i w:val="false"/>
          <w:color w:val="000000"/>
          <w:sz w:val="28"/>
        </w:rPr>
        <w:t>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(подтверждены, не подтверждены)</w:t>
      </w:r>
      <w:r>
        <w:br/>
      </w: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 xml:space="preserve">Для выполнения заявленных видов работ подвида лицензируемого вида деятельности располагает производственной </w:t>
      </w:r>
      <w:r>
        <w:rPr>
          <w:rFonts w:ascii="Times New Roman"/>
          <w:b/>
          <w:i w:val="false"/>
          <w:color w:val="000000"/>
          <w:sz w:val="28"/>
        </w:rPr>
        <w:t>базой:</w:t>
      </w:r>
      <w:r>
        <w:rPr>
          <w:rFonts w:ascii="Times New Roman"/>
          <w:b w:val="false"/>
          <w:i w:val="false"/>
          <w:color w:val="000000"/>
          <w:sz w:val="28"/>
        </w:rPr>
        <w:t>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 праве собственности, хозяйственного ведения, оперативного управления, аренды)</w:t>
      </w:r>
      <w:r>
        <w:br/>
      </w: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 xml:space="preserve">Для выполнения заявленных видов работ подвида лицензируемого вида деятельности располагает материально-технической оснащенностью на праве собственности (хозяйственного ведения или оперативного управления) и/или </w:t>
      </w:r>
      <w:r>
        <w:rPr>
          <w:rFonts w:ascii="Times New Roman"/>
          <w:b/>
          <w:i w:val="false"/>
          <w:color w:val="000000"/>
          <w:sz w:val="28"/>
        </w:rPr>
        <w:t>аренды:</w:t>
      </w:r>
      <w:r>
        <w:rPr>
          <w:rFonts w:ascii="Times New Roman"/>
          <w:b w:val="false"/>
          <w:i w:val="false"/>
          <w:color w:val="000000"/>
          <w:sz w:val="28"/>
        </w:rPr>
        <w:t>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r>
        <w:br/>
      </w: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 xml:space="preserve">Инструкция по контролю </w:t>
      </w:r>
      <w:r>
        <w:rPr>
          <w:rFonts w:ascii="Times New Roman"/>
          <w:b/>
          <w:i w:val="false"/>
          <w:color w:val="000000"/>
          <w:sz w:val="28"/>
        </w:rPr>
        <w:t>качества:</w:t>
      </w:r>
      <w:r>
        <w:rPr>
          <w:rFonts w:ascii="Times New Roman"/>
          <w:b w:val="false"/>
          <w:i w:val="false"/>
          <w:color w:val="000000"/>
          <w:sz w:val="28"/>
        </w:rPr>
        <w:t>_______________________________</w:t>
      </w:r>
      <w:r>
        <w:br/>
      </w:r>
      <w:r>
        <w:rPr>
          <w:rFonts w:ascii="Times New Roman"/>
          <w:b w:val="false"/>
          <w:i w:val="false"/>
          <w:color w:val="000000"/>
          <w:sz w:val="28"/>
        </w:rPr>
        <w:t xml:space="preserve"> (имеется, не имеется)</w:t>
      </w:r>
      <w:r>
        <w:br/>
      </w: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 xml:space="preserve">Система охраны труда и техники </w:t>
      </w:r>
      <w:r>
        <w:rPr>
          <w:rFonts w:ascii="Times New Roman"/>
          <w:b/>
          <w:i w:val="false"/>
          <w:color w:val="000000"/>
          <w:sz w:val="28"/>
        </w:rPr>
        <w:t>безопасности:</w:t>
      </w:r>
      <w:r>
        <w:rPr>
          <w:rFonts w:ascii="Times New Roman"/>
          <w:b w:val="false"/>
          <w:i w:val="false"/>
          <w:color w:val="000000"/>
          <w:sz w:val="28"/>
        </w:rPr>
        <w:t>_____________________ _________________________________________________________________</w:t>
      </w:r>
      <w:r>
        <w:br/>
      </w:r>
      <w:r>
        <w:rPr>
          <w:rFonts w:ascii="Times New Roman"/>
          <w:b w:val="false"/>
          <w:i w:val="false"/>
          <w:color w:val="000000"/>
          <w:sz w:val="28"/>
        </w:rPr>
        <w:t xml:space="preserve"> (имеется, не имеется)</w:t>
      </w:r>
      <w:r>
        <w:br/>
      </w: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По результатам рассмотрения документов считаем что заявитель (лицензиат</w:t>
      </w:r>
      <w:r>
        <w:rPr>
          <w:rFonts w:ascii="Times New Roman"/>
          <w:b/>
          <w:i w:val="false"/>
          <w:color w:val="000000"/>
          <w:sz w:val="28"/>
        </w:rPr>
        <w:t>):</w:t>
      </w: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r>
        <w:br/>
      </w:r>
      <w:r>
        <w:rPr>
          <w:rFonts w:ascii="Times New Roman"/>
          <w:b w:val="false"/>
          <w:i w:val="false"/>
          <w:color w:val="000000"/>
          <w:sz w:val="28"/>
        </w:rPr>
        <w:t xml:space="preserve">
      </w:t>
      </w:r>
      <w:r>
        <w:rPr>
          <w:rFonts w:ascii="Times New Roman"/>
          <w:b/>
          <w:i w:val="false"/>
          <w:color w:val="000000"/>
          <w:sz w:val="28"/>
        </w:rPr>
        <w:t>Заключение выдано на основании предоставленных документов (в случае получение лицензии - выезда специалиста на производственную базу (объект)), соответствие и достоверность сведений подтверждаем.</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i w:val="false"/>
          <w:color w:val="000000"/>
          <w:sz w:val="28"/>
        </w:rPr>
        <w:t>Специалист отдела лицензирования</w:t>
      </w:r>
      <w:r>
        <w:rPr>
          <w:rFonts w:ascii="Times New Roman"/>
          <w:b w:val="false"/>
          <w:i w:val="false"/>
          <w:color w:val="000000"/>
          <w:sz w:val="28"/>
        </w:rPr>
        <w:t xml:space="preserve"> _________________ (Ф.И.О.)</w:t>
      </w:r>
      <w:r>
        <w:br/>
      </w:r>
      <w:r>
        <w:rPr>
          <w:rFonts w:ascii="Times New Roman"/>
          <w:b w:val="false"/>
          <w:i w:val="false"/>
          <w:color w:val="000000"/>
          <w:sz w:val="28"/>
        </w:rPr>
        <w:t xml:space="preserve">
      </w:t>
      </w:r>
      <w:r>
        <w:rPr>
          <w:rFonts w:ascii="Times New Roman"/>
          <w:b w:val="false"/>
          <w:i w:val="false"/>
          <w:color w:val="000000"/>
          <w:sz w:val="28"/>
        </w:rPr>
        <w:t xml:space="preserve"> (подпись)</w:t>
      </w:r>
      <w:r>
        <w:br/>
      </w:r>
      <w:r>
        <w:rPr>
          <w:rFonts w:ascii="Times New Roman"/>
          <w:b w:val="false"/>
          <w:i w:val="false"/>
          <w:color w:val="000000"/>
          <w:sz w:val="28"/>
        </w:rPr>
        <w:t xml:space="preserve">
      </w:t>
      </w:r>
      <w:r>
        <w:rPr>
          <w:rFonts w:ascii="Times New Roman"/>
          <w:b/>
          <w:i w:val="false"/>
          <w:color w:val="000000"/>
          <w:sz w:val="28"/>
        </w:rPr>
        <w:t>Начальник отдела лицензирования</w:t>
      </w:r>
      <w:r>
        <w:rPr>
          <w:rFonts w:ascii="Times New Roman"/>
          <w:b w:val="false"/>
          <w:i w:val="false"/>
          <w:color w:val="000000"/>
          <w:sz w:val="28"/>
        </w:rPr>
        <w:t xml:space="preserve"> __________________ (Ф.И.О.)</w:t>
      </w:r>
      <w:r>
        <w:br/>
      </w:r>
      <w:r>
        <w:rPr>
          <w:rFonts w:ascii="Times New Roman"/>
          <w:b w:val="false"/>
          <w:i w:val="false"/>
          <w:color w:val="000000"/>
          <w:sz w:val="28"/>
        </w:rPr>
        <w:t xml:space="preserve">
      </w:t>
      </w:r>
      <w:r>
        <w:rPr>
          <w:rFonts w:ascii="Times New Roman"/>
          <w:b w:val="false"/>
          <w:i w:val="false"/>
          <w:color w:val="000000"/>
          <w:sz w:val="28"/>
        </w:rPr>
        <w:t xml:space="preserve"> (подпись)</w:t>
      </w:r>
      <w:r>
        <w:br/>
      </w:r>
      <w:r>
        <w:rPr>
          <w:rFonts w:ascii="Times New Roman"/>
          <w:b w:val="false"/>
          <w:i w:val="false"/>
          <w:color w:val="000000"/>
          <w:sz w:val="28"/>
        </w:rPr>
        <w:t>
      М.П.</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 xml:space="preserve">проектную деятельность" </w:t>
            </w:r>
          </w:p>
        </w:tc>
      </w:tr>
    </w:tbl>
    <w:bookmarkStart w:name="z347" w:id="252"/>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ПЭП</w:t>
      </w:r>
    </w:p>
    <w:bookmarkEnd w:id="252"/>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34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54"/>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услугодателя</w:t>
      </w:r>
    </w:p>
    <w:bookmarkEnd w:id="254"/>
    <w:bookmarkStart w:name="z350"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56"/>
    <w:p>
      <w:pPr>
        <w:spacing w:after="0"/>
        <w:ind w:left="0"/>
        <w:jc w:val="both"/>
      </w:pPr>
      <w:r>
        <w:rPr>
          <w:rFonts w:ascii="Times New Roman"/>
          <w:b w:val="false"/>
          <w:i w:val="false"/>
          <w:color w:val="000000"/>
          <w:sz w:val="28"/>
        </w:rPr>
        <w:t>
      Условные обозначения:</w:t>
      </w:r>
    </w:p>
    <w:bookmarkEnd w:id="256"/>
    <w:bookmarkStart w:name="z352"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59182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182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проектную</w:t>
            </w:r>
            <w:r>
              <w:br/>
            </w:r>
            <w:r>
              <w:rPr>
                <w:rFonts w:ascii="Times New Roman"/>
                <w:b w:val="false"/>
                <w:i w:val="false"/>
                <w:color w:val="000000"/>
                <w:sz w:val="20"/>
              </w:rPr>
              <w:t>деятельность"</w:t>
            </w:r>
          </w:p>
        </w:tc>
      </w:tr>
    </w:tbl>
    <w:bookmarkStart w:name="z354" w:id="258"/>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p>
    <w:bookmarkEnd w:id="258"/>
    <w:bookmarkStart w:name="z355" w:id="259"/>
    <w:p>
      <w:pPr>
        <w:spacing w:after="0"/>
        <w:ind w:left="0"/>
        <w:jc w:val="left"/>
      </w:pPr>
      <w:r>
        <w:rPr>
          <w:rFonts w:ascii="Times New Roman"/>
          <w:b/>
          <w:i w:val="false"/>
          <w:color w:val="000000"/>
        </w:rPr>
        <w:t xml:space="preserve"> "Выдача лицензии на проектную деятельность"</w:t>
      </w:r>
    </w:p>
    <w:bookmarkEnd w:id="259"/>
    <w:bookmarkStart w:name="z356" w:id="260"/>
    <w:p>
      <w:pPr>
        <w:spacing w:after="0"/>
        <w:ind w:left="0"/>
        <w:jc w:val="both"/>
      </w:pP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w:t>
      </w:r>
    </w:p>
    <w:bookmarkEnd w:id="260"/>
    <w:bookmarkStart w:name="z357" w:id="261"/>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bookmarkEnd w:id="261"/>
    <w:p>
      <w:pPr>
        <w:spacing w:after="0"/>
        <w:ind w:left="0"/>
        <w:jc w:val="both"/>
      </w:pPr>
      <w:r>
        <w:drawing>
          <wp:inline distT="0" distB="0" distL="0" distR="0">
            <wp:extent cx="7493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62"/>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End w:id="262"/>
    <w:p>
      <w:pPr>
        <w:spacing w:after="0"/>
        <w:ind w:left="0"/>
        <w:jc w:val="left"/>
      </w:pPr>
      <w:r>
        <w:br/>
      </w:r>
    </w:p>
    <w:p>
      <w:pPr>
        <w:spacing w:after="0"/>
        <w:ind w:left="0"/>
        <w:jc w:val="both"/>
      </w:pPr>
      <w:r>
        <w:drawing>
          <wp:inline distT="0" distB="0" distL="0" distR="0">
            <wp:extent cx="7188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882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 от 30 июня 2015</w:t>
            </w:r>
            <w:r>
              <w:br/>
            </w:r>
            <w:r>
              <w:rPr>
                <w:rFonts w:ascii="Times New Roman"/>
                <w:b w:val="false"/>
                <w:i w:val="false"/>
                <w:color w:val="000000"/>
                <w:sz w:val="20"/>
              </w:rPr>
              <w:t>года № 35/04</w:t>
            </w:r>
          </w:p>
        </w:tc>
      </w:tr>
    </w:tbl>
    <w:bookmarkStart w:name="z360" w:id="2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строительно-монтажные работы"</w:t>
      </w:r>
    </w:p>
    <w:bookmarkEnd w:id="263"/>
    <w:bookmarkStart w:name="z361" w:id="264"/>
    <w:p>
      <w:pPr>
        <w:spacing w:after="0"/>
        <w:ind w:left="0"/>
        <w:jc w:val="left"/>
      </w:pPr>
      <w:r>
        <w:rPr>
          <w:rFonts w:ascii="Times New Roman"/>
          <w:b/>
          <w:i w:val="false"/>
          <w:color w:val="000000"/>
        </w:rPr>
        <w:t xml:space="preserve"> 1. Общие положения</w:t>
      </w:r>
    </w:p>
    <w:bookmarkEnd w:id="264"/>
    <w:bookmarkStart w:name="z362" w:id="265"/>
    <w:p>
      <w:pPr>
        <w:spacing w:after="0"/>
        <w:ind w:left="0"/>
        <w:jc w:val="both"/>
      </w:pPr>
      <w:r>
        <w:rPr>
          <w:rFonts w:ascii="Times New Roman"/>
          <w:b w:val="false"/>
          <w:i w:val="false"/>
          <w:color w:val="000000"/>
          <w:sz w:val="28"/>
        </w:rPr>
        <w:t>
      1. Наименование услугодателя: государственное учреждение "Управление государственного архитектурно-строительного контроля Карагандинской области" (далее – услугодатель). Прием заявлений и выдача результата через:</w:t>
      </w:r>
    </w:p>
    <w:bookmarkEnd w:id="265"/>
    <w:bookmarkStart w:name="z363" w:id="26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66"/>
    <w:bookmarkStart w:name="z364" w:id="267"/>
    <w:p>
      <w:pPr>
        <w:spacing w:after="0"/>
        <w:ind w:left="0"/>
        <w:jc w:val="both"/>
      </w:pPr>
      <w:r>
        <w:rPr>
          <w:rFonts w:ascii="Times New Roman"/>
          <w:b w:val="false"/>
          <w:i w:val="false"/>
          <w:color w:val="000000"/>
          <w:sz w:val="28"/>
        </w:rPr>
        <w:t>
      2) веб–портал "электронного правительства": www.egov.kz (далее -</w:t>
      </w:r>
      <w:r>
        <w:rPr>
          <w:rFonts w:ascii="Times New Roman"/>
          <w:b w:val="false"/>
          <w:i w:val="false"/>
          <w:color w:val="000000"/>
          <w:sz w:val="28"/>
        </w:rPr>
        <w:t xml:space="preserve"> портал).</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268"/>
    <w:p>
      <w:pPr>
        <w:spacing w:after="0"/>
        <w:ind w:left="0"/>
        <w:jc w:val="both"/>
      </w:pPr>
      <w:r>
        <w:rPr>
          <w:rFonts w:ascii="Times New Roman"/>
          <w:b w:val="false"/>
          <w:i w:val="false"/>
          <w:color w:val="000000"/>
          <w:sz w:val="28"/>
        </w:rPr>
        <w:t xml:space="preserve">
      2. Форма оказывания государственной услуги: электронная (частично автоматизированная) и (или) бумажная. </w:t>
      </w:r>
    </w:p>
    <w:bookmarkEnd w:id="268"/>
    <w:bookmarkStart w:name="z367" w:id="269"/>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лицензии, переоформление и выдача дубликата лицензии на строительно-монтажные работы, либо мотивированный ответ об отказе в предоставлении государственной услуги в случаях и по основаниям, предусмотренным пунктом 10 стандарта государственной услуги "Выдача лицензии на строительно-монтажные работы", утвержденного приказом Министерства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(далее-стандарт). </w:t>
      </w:r>
    </w:p>
    <w:bookmarkEnd w:id="269"/>
    <w:bookmarkStart w:name="z368" w:id="270"/>
    <w:p>
      <w:pPr>
        <w:spacing w:after="0"/>
        <w:ind w:left="0"/>
        <w:jc w:val="left"/>
      </w:pPr>
      <w:r>
        <w:rPr>
          <w:rFonts w:ascii="Times New Roman"/>
          <w:b/>
          <w:i w:val="false"/>
          <w:color w:val="000000"/>
        </w:rPr>
        <w:t xml:space="preserve"> 2. Описание порядка действия структурных подразделений (работников) услугодателя в процессе оказания государственной услуги</w:t>
      </w:r>
    </w:p>
    <w:bookmarkEnd w:id="270"/>
    <w:bookmarkStart w:name="z369" w:id="27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или электронного запроса услугополучателя. </w:t>
      </w:r>
    </w:p>
    <w:bookmarkEnd w:id="271"/>
    <w:bookmarkStart w:name="z370" w:id="272"/>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272"/>
    <w:bookmarkStart w:name="z371" w:id="273"/>
    <w:p>
      <w:pPr>
        <w:spacing w:after="0"/>
        <w:ind w:left="0"/>
        <w:jc w:val="both"/>
      </w:pPr>
      <w:r>
        <w:rPr>
          <w:rFonts w:ascii="Times New Roman"/>
          <w:b w:val="false"/>
          <w:i w:val="false"/>
          <w:color w:val="000000"/>
          <w:sz w:val="28"/>
        </w:rPr>
        <w:t>
      1) регистрация запроса на получение государственных услуг, поступивших через портал напрямую от услугополучателей или через Государственную корпорацию в Информационной системе "Государственная база данных "Е-лицензирование" (информационная система) (далее - запрос) уполномоченным сотрудником структурного подразделения услугодателя в день поступления.</w:t>
      </w:r>
    </w:p>
    <w:bookmarkEnd w:id="273"/>
    <w:bookmarkStart w:name="z372" w:id="274"/>
    <w:p>
      <w:pPr>
        <w:spacing w:after="0"/>
        <w:ind w:left="0"/>
        <w:jc w:val="both"/>
      </w:pP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End w:id="274"/>
    <w:bookmarkStart w:name="z373" w:id="275"/>
    <w:p>
      <w:pPr>
        <w:spacing w:after="0"/>
        <w:ind w:left="0"/>
        <w:jc w:val="both"/>
      </w:pPr>
      <w:r>
        <w:rPr>
          <w:rFonts w:ascii="Times New Roman"/>
          <w:b w:val="false"/>
          <w:i w:val="false"/>
          <w:color w:val="000000"/>
          <w:sz w:val="28"/>
        </w:rPr>
        <w:t>
      2) проверка уполномоченным сотрудником (сотрудниками) структурного подразделения услугодателя полноты представленных документов в течение двух рабочих дней, в случае неполноты представленных документов, отказ в дальнейшем рассмотрении запроса;</w:t>
      </w:r>
    </w:p>
    <w:bookmarkEnd w:id="275"/>
    <w:bookmarkStart w:name="z374" w:id="276"/>
    <w:p>
      <w:pPr>
        <w:spacing w:after="0"/>
        <w:ind w:left="0"/>
        <w:jc w:val="both"/>
      </w:pPr>
      <w:r>
        <w:rPr>
          <w:rFonts w:ascii="Times New Roman"/>
          <w:b w:val="false"/>
          <w:i w:val="false"/>
          <w:color w:val="000000"/>
          <w:sz w:val="28"/>
        </w:rPr>
        <w:t>
      3) осуществление уполномоченным сотрудником (сотрудниками) структурного подразделения услугодателя, в случае полноты представленных документов в течение девяти рабочих дней, разрешительного контроля при выдаче лицензии или приложения к лицензии в рамках имеющейся лицензии;</w:t>
      </w:r>
    </w:p>
    <w:bookmarkEnd w:id="276"/>
    <w:bookmarkStart w:name="z375" w:id="277"/>
    <w:p>
      <w:pPr>
        <w:spacing w:after="0"/>
        <w:ind w:left="0"/>
        <w:jc w:val="both"/>
      </w:pPr>
      <w:r>
        <w:rPr>
          <w:rFonts w:ascii="Times New Roman"/>
          <w:b w:val="false"/>
          <w:i w:val="false"/>
          <w:color w:val="000000"/>
          <w:sz w:val="28"/>
        </w:rPr>
        <w:t xml:space="preserve">
      4) подготовка уполномоченным сотрудником структурного подразделения заключения по результатам осуществленного разрешительного контроля по форме (далее - заключение)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направление на подпись руководителю структурного подразделения в течение одного рабочего дня;</w:t>
      </w:r>
    </w:p>
    <w:bookmarkEnd w:id="277"/>
    <w:bookmarkStart w:name="z376" w:id="278"/>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278"/>
    <w:bookmarkStart w:name="z377" w:id="279"/>
    <w:p>
      <w:pPr>
        <w:spacing w:after="0"/>
        <w:ind w:left="0"/>
        <w:jc w:val="both"/>
      </w:pPr>
      <w:r>
        <w:rPr>
          <w:rFonts w:ascii="Times New Roman"/>
          <w:b w:val="false"/>
          <w:i w:val="false"/>
          <w:color w:val="000000"/>
          <w:sz w:val="28"/>
        </w:rPr>
        <w:t>
      6) отправка в день подписания ответственным исполнителем услугодателя запроса с положительным результатом, либо запроса с мотивированным отказом на подписание руководителю услугодателя;</w:t>
      </w:r>
    </w:p>
    <w:bookmarkEnd w:id="279"/>
    <w:bookmarkStart w:name="z378" w:id="280"/>
    <w:p>
      <w:pPr>
        <w:spacing w:after="0"/>
        <w:ind w:left="0"/>
        <w:jc w:val="both"/>
      </w:pPr>
      <w:r>
        <w:rPr>
          <w:rFonts w:ascii="Times New Roman"/>
          <w:b w:val="false"/>
          <w:i w:val="false"/>
          <w:color w:val="000000"/>
          <w:sz w:val="28"/>
        </w:rPr>
        <w:t>
      7)  подписание в течение одного рабочего дня запроса руководителем услугодателя.</w:t>
      </w:r>
    </w:p>
    <w:bookmarkEnd w:id="280"/>
    <w:bookmarkStart w:name="z379" w:id="281"/>
    <w:p>
      <w:pPr>
        <w:spacing w:after="0"/>
        <w:ind w:left="0"/>
        <w:jc w:val="both"/>
      </w:pPr>
      <w:r>
        <w:rPr>
          <w:rFonts w:ascii="Times New Roman"/>
          <w:b w:val="false"/>
          <w:i w:val="false"/>
          <w:color w:val="000000"/>
          <w:sz w:val="28"/>
        </w:rPr>
        <w:t xml:space="preserve">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приведены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регламента.</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282"/>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282"/>
    <w:bookmarkStart w:name="z381" w:id="283"/>
    <w:p>
      <w:pPr>
        <w:spacing w:after="0"/>
        <w:ind w:left="0"/>
        <w:jc w:val="both"/>
      </w:pPr>
      <w:r>
        <w:rPr>
          <w:rFonts w:ascii="Times New Roman"/>
          <w:b w:val="false"/>
          <w:i w:val="false"/>
          <w:color w:val="000000"/>
          <w:sz w:val="28"/>
        </w:rPr>
        <w:t>
      1) зарегистрированный запрос с входящим номером;</w:t>
      </w:r>
    </w:p>
    <w:bookmarkEnd w:id="283"/>
    <w:bookmarkStart w:name="z382" w:id="284"/>
    <w:p>
      <w:pPr>
        <w:spacing w:after="0"/>
        <w:ind w:left="0"/>
        <w:jc w:val="both"/>
      </w:pPr>
      <w:r>
        <w:rPr>
          <w:rFonts w:ascii="Times New Roman"/>
          <w:b w:val="false"/>
          <w:i w:val="false"/>
          <w:color w:val="000000"/>
          <w:sz w:val="28"/>
        </w:rPr>
        <w:t>
      2) полнота представленных документов;</w:t>
      </w:r>
    </w:p>
    <w:bookmarkEnd w:id="284"/>
    <w:bookmarkStart w:name="z383" w:id="285"/>
    <w:p>
      <w:pPr>
        <w:spacing w:after="0"/>
        <w:ind w:left="0"/>
        <w:jc w:val="both"/>
      </w:pPr>
      <w:r>
        <w:rPr>
          <w:rFonts w:ascii="Times New Roman"/>
          <w:b w:val="false"/>
          <w:i w:val="false"/>
          <w:color w:val="000000"/>
          <w:sz w:val="28"/>
        </w:rPr>
        <w:t>
      3) наличие документа подтверждающих проведение разрешительного контроля;</w:t>
      </w:r>
    </w:p>
    <w:bookmarkEnd w:id="285"/>
    <w:bookmarkStart w:name="z384" w:id="286"/>
    <w:p>
      <w:pPr>
        <w:spacing w:after="0"/>
        <w:ind w:left="0"/>
        <w:jc w:val="both"/>
      </w:pPr>
      <w:r>
        <w:rPr>
          <w:rFonts w:ascii="Times New Roman"/>
          <w:b w:val="false"/>
          <w:i w:val="false"/>
          <w:color w:val="000000"/>
          <w:sz w:val="28"/>
        </w:rPr>
        <w:t>
      4) заключение;</w:t>
      </w:r>
    </w:p>
    <w:bookmarkEnd w:id="286"/>
    <w:bookmarkStart w:name="z385" w:id="287"/>
    <w:p>
      <w:pPr>
        <w:spacing w:after="0"/>
        <w:ind w:left="0"/>
        <w:jc w:val="both"/>
      </w:pPr>
      <w:r>
        <w:rPr>
          <w:rFonts w:ascii="Times New Roman"/>
          <w:b w:val="false"/>
          <w:i w:val="false"/>
          <w:color w:val="000000"/>
          <w:sz w:val="28"/>
        </w:rPr>
        <w:t>
      5) запрос в котором указаны все необходимые реквизиты и прикреплено заключение по результатам осуществленного разрешительного контроля при положительном результате, либо, запрос в котором указан мотивированный отказ в предоставлении услуги и прикреплено заключение по результатам осуществленного разрешительного контроля при отрицательном результате;</w:t>
      </w:r>
    </w:p>
    <w:bookmarkEnd w:id="287"/>
    <w:bookmarkStart w:name="z386" w:id="288"/>
    <w:p>
      <w:pPr>
        <w:spacing w:after="0"/>
        <w:ind w:left="0"/>
        <w:jc w:val="both"/>
      </w:pPr>
      <w:r>
        <w:rPr>
          <w:rFonts w:ascii="Times New Roman"/>
          <w:b w:val="false"/>
          <w:i w:val="false"/>
          <w:color w:val="000000"/>
          <w:sz w:val="28"/>
        </w:rPr>
        <w:t>
      6) электронный документ, подписанный электронно-цифровой подписью (далее-ЭЦП)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w:t>
      </w:r>
    </w:p>
    <w:bookmarkEnd w:id="288"/>
    <w:bookmarkStart w:name="z387" w:id="28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89"/>
    <w:bookmarkStart w:name="z388" w:id="29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90"/>
    <w:bookmarkStart w:name="z389" w:id="291"/>
    <w:p>
      <w:pPr>
        <w:spacing w:after="0"/>
        <w:ind w:left="0"/>
        <w:jc w:val="both"/>
      </w:pPr>
      <w:r>
        <w:rPr>
          <w:rFonts w:ascii="Times New Roman"/>
          <w:b w:val="false"/>
          <w:i w:val="false"/>
          <w:color w:val="000000"/>
          <w:sz w:val="28"/>
        </w:rPr>
        <w:t>
      1) уполномоченный сотрудник структурного подразделения услугодателя ответственный за регистрацию запросов;</w:t>
      </w:r>
    </w:p>
    <w:bookmarkEnd w:id="291"/>
    <w:bookmarkStart w:name="z390" w:id="292"/>
    <w:p>
      <w:pPr>
        <w:spacing w:after="0"/>
        <w:ind w:left="0"/>
        <w:jc w:val="both"/>
      </w:pPr>
      <w:r>
        <w:rPr>
          <w:rFonts w:ascii="Times New Roman"/>
          <w:b w:val="false"/>
          <w:i w:val="false"/>
          <w:color w:val="000000"/>
          <w:sz w:val="28"/>
        </w:rPr>
        <w:t>
      2) уполномоченный сотрудник структурного подразделения услугодателя ответственный за проведение разрешительного контроля;</w:t>
      </w:r>
    </w:p>
    <w:bookmarkEnd w:id="292"/>
    <w:bookmarkStart w:name="z391" w:id="293"/>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293"/>
    <w:bookmarkStart w:name="z392" w:id="294"/>
    <w:p>
      <w:pPr>
        <w:spacing w:after="0"/>
        <w:ind w:left="0"/>
        <w:jc w:val="both"/>
      </w:pPr>
      <w:r>
        <w:rPr>
          <w:rFonts w:ascii="Times New Roman"/>
          <w:b w:val="false"/>
          <w:i w:val="false"/>
          <w:color w:val="000000"/>
          <w:sz w:val="28"/>
        </w:rPr>
        <w:t>
      4) руководитель услугодателя.</w:t>
      </w:r>
    </w:p>
    <w:bookmarkEnd w:id="294"/>
    <w:bookmarkStart w:name="z393" w:id="29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95"/>
    <w:bookmarkStart w:name="z394" w:id="296"/>
    <w:p>
      <w:pPr>
        <w:spacing w:after="0"/>
        <w:ind w:left="0"/>
        <w:jc w:val="both"/>
      </w:pPr>
      <w:r>
        <w:rPr>
          <w:rFonts w:ascii="Times New Roman"/>
          <w:b w:val="false"/>
          <w:i w:val="false"/>
          <w:color w:val="000000"/>
          <w:sz w:val="28"/>
        </w:rPr>
        <w:t>
      1) регистрация в день поступления запроса на получение государственных услуг, поступивших через портал напрямую от услугополучателей или через центры;</w:t>
      </w:r>
    </w:p>
    <w:bookmarkEnd w:id="296"/>
    <w:bookmarkStart w:name="z395" w:id="297"/>
    <w:p>
      <w:pPr>
        <w:spacing w:after="0"/>
        <w:ind w:left="0"/>
        <w:jc w:val="both"/>
      </w:pPr>
      <w:r>
        <w:rPr>
          <w:rFonts w:ascii="Times New Roman"/>
          <w:b w:val="false"/>
          <w:i w:val="false"/>
          <w:color w:val="000000"/>
          <w:sz w:val="28"/>
        </w:rPr>
        <w:t>
      2) проверка, в течение двух рабочих дней с момента получения документов услугополучателя полноты представленных документов, в случае неполноты представленных документов, отказ в дальнейшем рассмотрении запроса;</w:t>
      </w:r>
    </w:p>
    <w:bookmarkEnd w:id="297"/>
    <w:bookmarkStart w:name="z396" w:id="298"/>
    <w:p>
      <w:pPr>
        <w:spacing w:after="0"/>
        <w:ind w:left="0"/>
        <w:jc w:val="both"/>
      </w:pPr>
      <w:r>
        <w:rPr>
          <w:rFonts w:ascii="Times New Roman"/>
          <w:b w:val="false"/>
          <w:i w:val="false"/>
          <w:color w:val="000000"/>
          <w:sz w:val="28"/>
        </w:rPr>
        <w:t>
      3) осуществление в течение девяти рабочих дней, в случае полноты представленных документов, разрешительного контроля при выдаче лицензии или приложения к лицензии в рамках имеющейся лицензии;</w:t>
      </w:r>
    </w:p>
    <w:bookmarkEnd w:id="298"/>
    <w:bookmarkStart w:name="z397" w:id="299"/>
    <w:p>
      <w:pPr>
        <w:spacing w:after="0"/>
        <w:ind w:left="0"/>
        <w:jc w:val="both"/>
      </w:pPr>
      <w:r>
        <w:rPr>
          <w:rFonts w:ascii="Times New Roman"/>
          <w:b w:val="false"/>
          <w:i w:val="false"/>
          <w:color w:val="000000"/>
          <w:sz w:val="28"/>
        </w:rPr>
        <w:t>
      4) подготовка в течение одного рабочего дня заключения и направление на подпись руководителю структурного подразделения;</w:t>
      </w:r>
    </w:p>
    <w:bookmarkEnd w:id="299"/>
    <w:bookmarkStart w:name="z398" w:id="300"/>
    <w:p>
      <w:pPr>
        <w:spacing w:after="0"/>
        <w:ind w:left="0"/>
        <w:jc w:val="both"/>
      </w:pPr>
      <w:r>
        <w:rPr>
          <w:rFonts w:ascii="Times New Roman"/>
          <w:b w:val="false"/>
          <w:i w:val="false"/>
          <w:color w:val="000000"/>
          <w:sz w:val="28"/>
        </w:rPr>
        <w:t>
      5) подписание руководителем структурного подразделения заключения в день поступления;</w:t>
      </w:r>
    </w:p>
    <w:bookmarkEnd w:id="300"/>
    <w:bookmarkStart w:name="z399" w:id="301"/>
    <w:p>
      <w:pPr>
        <w:spacing w:after="0"/>
        <w:ind w:left="0"/>
        <w:jc w:val="both"/>
      </w:pPr>
      <w:r>
        <w:rPr>
          <w:rFonts w:ascii="Times New Roman"/>
          <w:b w:val="false"/>
          <w:i w:val="false"/>
          <w:color w:val="000000"/>
          <w:sz w:val="28"/>
        </w:rPr>
        <w:t>
      6) отправка в день подписания запроса с положительным результатом, либо запроса с мотивированным отказом на подписание руководителю услугодателя;</w:t>
      </w:r>
    </w:p>
    <w:bookmarkEnd w:id="301"/>
    <w:bookmarkStart w:name="z400" w:id="302"/>
    <w:p>
      <w:pPr>
        <w:spacing w:after="0"/>
        <w:ind w:left="0"/>
        <w:jc w:val="both"/>
      </w:pPr>
      <w:r>
        <w:rPr>
          <w:rFonts w:ascii="Times New Roman"/>
          <w:b w:val="false"/>
          <w:i w:val="false"/>
          <w:color w:val="000000"/>
          <w:sz w:val="28"/>
        </w:rPr>
        <w:t>
      7) утверждение в течение одного рабочего дня заключения по итогам рассмотрения на соответствие квалификационным требованиям запроса.</w:t>
      </w:r>
    </w:p>
    <w:bookmarkEnd w:id="302"/>
    <w:bookmarkStart w:name="z401" w:id="30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03"/>
    <w:p>
      <w:pPr>
        <w:spacing w:after="0"/>
        <w:ind w:left="0"/>
        <w:jc w:val="both"/>
      </w:pPr>
      <w:r>
        <w:rPr>
          <w:rFonts w:ascii="Times New Roman"/>
          <w:b w:val="false"/>
          <w:i w:val="false"/>
          <w:color w:val="ff0000"/>
          <w:sz w:val="28"/>
        </w:rPr>
        <w:t xml:space="preserve">
      Сноска. Заголовок главы 4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406" w:id="304"/>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w:t>
      </w:r>
    </w:p>
    <w:bookmarkEnd w:id="304"/>
    <w:p>
      <w:pPr>
        <w:spacing w:after="0"/>
        <w:ind w:left="0"/>
        <w:jc w:val="both"/>
      </w:pPr>
      <w:r>
        <w:rPr>
          <w:rFonts w:ascii="Times New Roman"/>
          <w:b w:val="false"/>
          <w:i w:val="false"/>
          <w:color w:val="000000"/>
          <w:sz w:val="28"/>
        </w:rPr>
        <w:t>
      1) для получения услуги услугополучатель обращается в Государственную корпорацию по месту регистрации. Прием в Государственную корпорацию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длительность обработки запроса услугополучателя в Государственной корпорации – не более 20 минут;</w:t>
      </w:r>
    </w:p>
    <w:p>
      <w:pPr>
        <w:spacing w:after="0"/>
        <w:ind w:left="0"/>
        <w:jc w:val="both"/>
      </w:pPr>
      <w:r>
        <w:rPr>
          <w:rFonts w:ascii="Times New Roman"/>
          <w:b w:val="false"/>
          <w:i w:val="false"/>
          <w:color w:val="000000"/>
          <w:sz w:val="28"/>
        </w:rPr>
        <w:t>
      3) сроки отправки запроса услугополучателя из Государственной корпорации в структурное подразделение услугодателя – сразу после принятия документов;</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представляет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305"/>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обслуживания населения, его длительность:</w:t>
      </w:r>
    </w:p>
    <w:bookmarkEnd w:id="305"/>
    <w:p>
      <w:pPr>
        <w:spacing w:after="0"/>
        <w:ind w:left="0"/>
        <w:jc w:val="both"/>
      </w:pPr>
      <w:r>
        <w:rPr>
          <w:rFonts w:ascii="Times New Roman"/>
          <w:b w:val="false"/>
          <w:i w:val="false"/>
          <w:color w:val="000000"/>
          <w:sz w:val="28"/>
        </w:rPr>
        <w:t>
      1)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w:t>
      </w:r>
    </w:p>
    <w:p>
      <w:pPr>
        <w:spacing w:after="0"/>
        <w:ind w:left="0"/>
        <w:jc w:val="both"/>
      </w:pPr>
      <w:r>
        <w:rPr>
          <w:rFonts w:ascii="Times New Roman"/>
          <w:b w:val="false"/>
          <w:i w:val="false"/>
          <w:color w:val="000000"/>
          <w:sz w:val="28"/>
        </w:rPr>
        <w:t>
      2) длительность выдачи результата оказания государственной услуги услугополучателю в Государственной корпорации – не более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306"/>
    <w:p>
      <w:pPr>
        <w:spacing w:after="0"/>
        <w:ind w:left="0"/>
        <w:jc w:val="both"/>
      </w:pPr>
      <w:r>
        <w:rPr>
          <w:rFonts w:ascii="Times New Roman"/>
          <w:b w:val="false"/>
          <w:i w:val="false"/>
          <w:color w:val="000000"/>
          <w:sz w:val="28"/>
        </w:rPr>
        <w:t xml:space="preserve">
      11.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Пошаговые действия и решения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(диаграмма № 1 функционального взаимодействия при оказании государственной услуги):</w:t>
      </w:r>
    </w:p>
    <w:bookmarkEnd w:id="306"/>
    <w:bookmarkStart w:name="z411" w:id="30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получателя;</w:t>
      </w:r>
    </w:p>
    <w:bookmarkEnd w:id="307"/>
    <w:bookmarkStart w:name="z412" w:id="308"/>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на портале для получения государственной услуги;</w:t>
      </w:r>
    </w:p>
    <w:bookmarkEnd w:id="308"/>
    <w:bookmarkStart w:name="z413" w:id="30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получателе через логин индивидуальный идентификационный номер/бизнес идентификационный номер (далее-ИИН/БИН) и пароль;</w:t>
      </w:r>
    </w:p>
    <w:bookmarkEnd w:id="309"/>
    <w:bookmarkStart w:name="z414" w:id="31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получателя;</w:t>
      </w:r>
    </w:p>
    <w:bookmarkEnd w:id="310"/>
    <w:bookmarkStart w:name="z415" w:id="311"/>
    <w:p>
      <w:pPr>
        <w:spacing w:after="0"/>
        <w:ind w:left="0"/>
        <w:jc w:val="both"/>
      </w:pPr>
      <w:r>
        <w:rPr>
          <w:rFonts w:ascii="Times New Roman"/>
          <w:b w:val="false"/>
          <w:i w:val="false"/>
          <w:color w:val="000000"/>
          <w:sz w:val="28"/>
        </w:rPr>
        <w:t>
      5) процесс 3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11"/>
    <w:bookmarkStart w:name="z416" w:id="312"/>
    <w:p>
      <w:pPr>
        <w:spacing w:after="0"/>
        <w:ind w:left="0"/>
        <w:jc w:val="both"/>
      </w:pP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на портал;</w:t>
      </w:r>
    </w:p>
    <w:bookmarkEnd w:id="312"/>
    <w:bookmarkStart w:name="z417" w:id="313"/>
    <w:p>
      <w:pPr>
        <w:spacing w:after="0"/>
        <w:ind w:left="0"/>
        <w:jc w:val="both"/>
      </w:pPr>
      <w:r>
        <w:rPr>
          <w:rFonts w:ascii="Times New Roman"/>
          <w:b w:val="false"/>
          <w:i w:val="false"/>
          <w:color w:val="000000"/>
          <w:sz w:val="28"/>
        </w:rPr>
        <w:t>
      7) условие 2 – проверка в информационной системе факта оплаты за оказание услуги;</w:t>
      </w:r>
    </w:p>
    <w:bookmarkEnd w:id="313"/>
    <w:bookmarkStart w:name="z418" w:id="314"/>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на портале;</w:t>
      </w:r>
    </w:p>
    <w:bookmarkEnd w:id="314"/>
    <w:bookmarkStart w:name="z419" w:id="315"/>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315"/>
    <w:bookmarkStart w:name="z420" w:id="316"/>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16"/>
    <w:bookmarkStart w:name="z421" w:id="317"/>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317"/>
    <w:bookmarkStart w:name="z422" w:id="318"/>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bookmarkEnd w:id="318"/>
    <w:bookmarkStart w:name="z423" w:id="319"/>
    <w:p>
      <w:pPr>
        <w:spacing w:after="0"/>
        <w:ind w:left="0"/>
        <w:jc w:val="both"/>
      </w:pPr>
      <w:r>
        <w:rPr>
          <w:rFonts w:ascii="Times New Roman"/>
          <w:b w:val="false"/>
          <w:i w:val="false"/>
          <w:color w:val="000000"/>
          <w:sz w:val="28"/>
        </w:rPr>
        <w:t>
      13) процесс 9 – регистрация и обработка запроса на портале;</w:t>
      </w:r>
    </w:p>
    <w:bookmarkEnd w:id="319"/>
    <w:bookmarkStart w:name="z424" w:id="320"/>
    <w:p>
      <w:pPr>
        <w:spacing w:after="0"/>
        <w:ind w:left="0"/>
        <w:jc w:val="both"/>
      </w:pPr>
      <w:r>
        <w:rPr>
          <w:rFonts w:ascii="Times New Roman"/>
          <w:b w:val="false"/>
          <w:i w:val="false"/>
          <w:color w:val="000000"/>
          <w:sz w:val="28"/>
        </w:rPr>
        <w:t>
      14) условие 4 – проверка услугодателем соответствия получателя квалификационным требованиям и основаниям для выдачи лицензии;</w:t>
      </w:r>
    </w:p>
    <w:bookmarkEnd w:id="320"/>
    <w:bookmarkStart w:name="z425" w:id="321"/>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получателя на портале на основании заключения;</w:t>
      </w:r>
    </w:p>
    <w:bookmarkEnd w:id="321"/>
    <w:bookmarkStart w:name="z426" w:id="322"/>
    <w:p>
      <w:pPr>
        <w:spacing w:after="0"/>
        <w:ind w:left="0"/>
        <w:jc w:val="both"/>
      </w:pPr>
      <w:r>
        <w:rPr>
          <w:rFonts w:ascii="Times New Roman"/>
          <w:b w:val="false"/>
          <w:i w:val="false"/>
          <w:color w:val="000000"/>
          <w:sz w:val="28"/>
        </w:rPr>
        <w:t xml:space="preserve">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 на основании заключения уполномоченного подразделения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w:t>
      </w:r>
    </w:p>
    <w:bookmarkEnd w:id="3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12. Пошаговые действия и решения через информационную систему Государственной корпорации (далее - ИСГК) (диаграмма № 2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оператора Государственной корпорации в автоматизированном рабочем месте ИСГК ЦОН (далее – АРМ ИСГК ЦОН) логина и пароля (процесс авторизации) для оказания услуги;</w:t>
      </w:r>
      <w:r>
        <w:br/>
      </w:r>
      <w:r>
        <w:rPr>
          <w:rFonts w:ascii="Times New Roman"/>
          <w:b w:val="false"/>
          <w:i w:val="false"/>
          <w:color w:val="000000"/>
          <w:sz w:val="28"/>
        </w:rPr>
        <w:t>
      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получателя, а также данных по доверенности представителя получателя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физических лиц (далее – ГБД ФЛ)/государственную базу данных юридических лиц (далее – ГБД ЮЛ) о данных получателя, а также в единую нотариальную информационную систему (далее – ЕНИС) – о данных доверенности представителя получателя;</w:t>
      </w:r>
      <w:r>
        <w:br/>
      </w:r>
      <w:r>
        <w:rPr>
          <w:rFonts w:ascii="Times New Roman"/>
          <w:b w:val="false"/>
          <w:i w:val="false"/>
          <w:color w:val="000000"/>
          <w:sz w:val="28"/>
        </w:rPr>
        <w:t>
      4) условие 1 – проверка наличия данных получателя в ГБД ФЛ/ГБД ЮЛ,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получателя в ГБД ФЛ/ГБД ЮЛ, данных доверенности в ЕНИС;</w:t>
      </w:r>
      <w:r>
        <w:br/>
      </w: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направление электронного документа (запроса получателя) удостоверенного (подписанного) ЭЦП оператора Государственной корпорации через ШЭП на портал;</w:t>
      </w:r>
      <w:r>
        <w:br/>
      </w:r>
      <w:r>
        <w:rPr>
          <w:rFonts w:ascii="Times New Roman"/>
          <w:b w:val="false"/>
          <w:i w:val="false"/>
          <w:color w:val="000000"/>
          <w:sz w:val="28"/>
        </w:rPr>
        <w:t>
      8) процесс 7 – регистрация и обработка запроса на портале;</w:t>
      </w:r>
      <w:r>
        <w:br/>
      </w:r>
      <w:r>
        <w:rPr>
          <w:rFonts w:ascii="Times New Roman"/>
          <w:b w:val="false"/>
          <w:i w:val="false"/>
          <w:color w:val="000000"/>
          <w:sz w:val="28"/>
        </w:rPr>
        <w:t>
      9) условие 2 – проверка услугодателем соответствия получателя квалификационным требованиям и основаниям для выдачи лицензии;</w:t>
      </w:r>
      <w:r>
        <w:br/>
      </w: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данных получателя на портале на основании заключения;</w:t>
      </w:r>
      <w:r>
        <w:br/>
      </w:r>
      <w:r>
        <w:rPr>
          <w:rFonts w:ascii="Times New Roman"/>
          <w:b w:val="false"/>
          <w:i w:val="false"/>
          <w:color w:val="000000"/>
          <w:sz w:val="28"/>
        </w:rPr>
        <w:t>
      11) процесс 9 – получение получателем результата услуги (электронная лицензия) сформированной на портале.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строительно-монтажные работы".</w:t>
            </w:r>
          </w:p>
        </w:tc>
      </w:tr>
    </w:tbl>
    <w:bookmarkStart w:name="z441" w:id="323"/>
    <w:p>
      <w:pPr>
        <w:spacing w:after="0"/>
        <w:ind w:left="0"/>
        <w:jc w:val="both"/>
      </w:pPr>
      <w:r>
        <w:rPr>
          <w:rFonts w:ascii="Times New Roman"/>
          <w:b w:val="false"/>
          <w:i w:val="false"/>
          <w:color w:val="000000"/>
          <w:sz w:val="28"/>
        </w:rPr>
        <w:t>
      Форма</w:t>
      </w:r>
    </w:p>
    <w:bookmarkEnd w:id="323"/>
    <w:bookmarkStart w:name="z442" w:id="324"/>
    <w:p>
      <w:pPr>
        <w:spacing w:after="0"/>
        <w:ind w:left="0"/>
        <w:jc w:val="left"/>
      </w:pPr>
      <w:r>
        <w:rPr>
          <w:rFonts w:ascii="Times New Roman"/>
          <w:b/>
          <w:i w:val="false"/>
          <w:color w:val="000000"/>
        </w:rPr>
        <w:t xml:space="preserve"> Заключение по результатам осуществленного</w:t>
      </w:r>
      <w:r>
        <w:br/>
      </w:r>
      <w:r>
        <w:rPr>
          <w:rFonts w:ascii="Times New Roman"/>
          <w:b/>
          <w:i w:val="false"/>
          <w:color w:val="000000"/>
        </w:rPr>
        <w:t>разрешительного контроля</w:t>
      </w:r>
    </w:p>
    <w:bookmarkEnd w:id="324"/>
    <w:bookmarkStart w:name="z443" w:id="325"/>
    <w:p>
      <w:pPr>
        <w:spacing w:after="0"/>
        <w:ind w:left="0"/>
        <w:jc w:val="both"/>
      </w:pPr>
      <w:r>
        <w:rPr>
          <w:rFonts w:ascii="Times New Roman"/>
          <w:b w:val="false"/>
          <w:i w:val="false"/>
          <w:color w:val="000000"/>
          <w:sz w:val="28"/>
        </w:rPr>
        <w:t>
      1. Наименование и адрес юридического лица:</w:t>
      </w:r>
    </w:p>
    <w:bookmarkEnd w:id="325"/>
    <w:p>
      <w:pPr>
        <w:spacing w:after="0"/>
        <w:ind w:left="0"/>
        <w:jc w:val="both"/>
      </w:pPr>
      <w:r>
        <w:rPr>
          <w:rFonts w:ascii="Times New Roman"/>
          <w:b w:val="false"/>
          <w:i w:val="false"/>
          <w:color w:val="000000"/>
          <w:sz w:val="28"/>
        </w:rPr>
        <w:t>
      на государственном языке: ____________________________________________</w:t>
      </w:r>
    </w:p>
    <w:p>
      <w:pPr>
        <w:spacing w:after="0"/>
        <w:ind w:left="0"/>
        <w:jc w:val="both"/>
      </w:pPr>
      <w:r>
        <w:rPr>
          <w:rFonts w:ascii="Times New Roman"/>
          <w:b w:val="false"/>
          <w:i w:val="false"/>
          <w:color w:val="000000"/>
          <w:sz w:val="28"/>
        </w:rPr>
        <w:t>
      на русском языке: ___________________________________________________</w:t>
      </w:r>
    </w:p>
    <w:p>
      <w:pPr>
        <w:spacing w:after="0"/>
        <w:ind w:left="0"/>
        <w:jc w:val="both"/>
      </w:pPr>
      <w:r>
        <w:rPr>
          <w:rFonts w:ascii="Times New Roman"/>
          <w:b w:val="false"/>
          <w:i w:val="false"/>
          <w:color w:val="000000"/>
          <w:sz w:val="28"/>
        </w:rPr>
        <w:t>
      юридический адрес, контактный телефон: _______________________________</w:t>
      </w:r>
    </w:p>
    <w:p>
      <w:pPr>
        <w:spacing w:after="0"/>
        <w:ind w:left="0"/>
        <w:jc w:val="both"/>
      </w:pPr>
      <w:r>
        <w:rPr>
          <w:rFonts w:ascii="Times New Roman"/>
          <w:b w:val="false"/>
          <w:i w:val="false"/>
          <w:color w:val="000000"/>
          <w:sz w:val="28"/>
        </w:rPr>
        <w:t>
      Ф.И.О. директора: ___________________________________________________</w:t>
      </w:r>
    </w:p>
    <w:p>
      <w:pPr>
        <w:spacing w:after="0"/>
        <w:ind w:left="0"/>
        <w:jc w:val="both"/>
      </w:pPr>
      <w:r>
        <w:rPr>
          <w:rFonts w:ascii="Times New Roman"/>
          <w:b w:val="false"/>
          <w:i w:val="false"/>
          <w:color w:val="000000"/>
          <w:sz w:val="28"/>
        </w:rPr>
        <w:t>
      адрес производственной базы: _________________________________________</w:t>
      </w:r>
    </w:p>
    <w:p>
      <w:pPr>
        <w:spacing w:after="0"/>
        <w:ind w:left="0"/>
        <w:jc w:val="both"/>
      </w:pPr>
      <w:r>
        <w:rPr>
          <w:rFonts w:ascii="Times New Roman"/>
          <w:b w:val="false"/>
          <w:i w:val="false"/>
          <w:color w:val="000000"/>
          <w:sz w:val="28"/>
        </w:rPr>
        <w:t>
      филиалы, представительства: _________________________________________</w:t>
      </w:r>
    </w:p>
    <w:bookmarkStart w:name="z444" w:id="326"/>
    <w:p>
      <w:pPr>
        <w:spacing w:after="0"/>
        <w:ind w:left="0"/>
        <w:jc w:val="both"/>
      </w:pPr>
      <w:r>
        <w:rPr>
          <w:rFonts w:ascii="Times New Roman"/>
          <w:b w:val="false"/>
          <w:i w:val="false"/>
          <w:color w:val="000000"/>
          <w:sz w:val="28"/>
        </w:rPr>
        <w:t>
      2. Организационно-правовая форма предприятия (организации):____________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(указание субъекта предпринимательства, другие формы)</w:t>
      </w:r>
    </w:p>
    <w:bookmarkEnd w:id="326"/>
    <w:bookmarkStart w:name="z445" w:id="327"/>
    <w:p>
      <w:pPr>
        <w:spacing w:after="0"/>
        <w:ind w:left="0"/>
        <w:jc w:val="both"/>
      </w:pPr>
      <w:r>
        <w:rPr>
          <w:rFonts w:ascii="Times New Roman"/>
          <w:b w:val="false"/>
          <w:i w:val="false"/>
          <w:color w:val="000000"/>
          <w:sz w:val="28"/>
        </w:rPr>
        <w:t>
      3. Наименование регистрационных документов:_________________________</w:t>
      </w:r>
      <w:r>
        <w:br/>
      </w:r>
      <w:r>
        <w:rPr>
          <w:rFonts w:ascii="Times New Roman"/>
          <w:b w:val="false"/>
          <w:i w:val="false"/>
          <w:color w:val="000000"/>
          <w:sz w:val="28"/>
        </w:rPr>
        <w:t>_________________________________________________________________</w:t>
      </w:r>
    </w:p>
    <w:bookmarkEnd w:id="327"/>
    <w:bookmarkStart w:name="z446" w:id="328"/>
    <w:p>
      <w:pPr>
        <w:spacing w:after="0"/>
        <w:ind w:left="0"/>
        <w:jc w:val="both"/>
      </w:pPr>
      <w:r>
        <w:rPr>
          <w:rFonts w:ascii="Times New Roman"/>
          <w:b w:val="false"/>
          <w:i w:val="false"/>
          <w:color w:val="000000"/>
          <w:sz w:val="28"/>
        </w:rPr>
        <w:t>
      4. Наличие опыта работы лицензиатом (при необходимости):______________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(срок деятельности в качестве лицензиата)</w:t>
      </w:r>
    </w:p>
    <w:bookmarkEnd w:id="328"/>
    <w:bookmarkStart w:name="z447" w:id="329"/>
    <w:p>
      <w:pPr>
        <w:spacing w:after="0"/>
        <w:ind w:left="0"/>
        <w:jc w:val="both"/>
      </w:pPr>
      <w:r>
        <w:rPr>
          <w:rFonts w:ascii="Times New Roman"/>
          <w:b w:val="false"/>
          <w:i w:val="false"/>
          <w:color w:val="000000"/>
          <w:sz w:val="28"/>
        </w:rPr>
        <w:t>
      5. Квалификационный состав:_________________________________________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329"/>
    <w:bookmarkStart w:name="z448" w:id="330"/>
    <w:p>
      <w:pPr>
        <w:spacing w:after="0"/>
        <w:ind w:left="0"/>
        <w:jc w:val="both"/>
      </w:pPr>
      <w:r>
        <w:rPr>
          <w:rFonts w:ascii="Times New Roman"/>
          <w:b w:val="false"/>
          <w:i w:val="false"/>
          <w:color w:val="000000"/>
          <w:sz w:val="28"/>
        </w:rPr>
        <w:t>
      6. Наличие реализованных объектов (при необходимости):________________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330"/>
    <w:bookmarkStart w:name="z449" w:id="331"/>
    <w:p>
      <w:pPr>
        <w:spacing w:after="0"/>
        <w:ind w:left="0"/>
        <w:jc w:val="both"/>
      </w:pPr>
      <w:r>
        <w:rPr>
          <w:rFonts w:ascii="Times New Roman"/>
          <w:b w:val="false"/>
          <w:i w:val="false"/>
          <w:color w:val="000000"/>
          <w:sz w:val="28"/>
        </w:rPr>
        <w:t>
      7. Наличие отзывов (при необходимости):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331"/>
    <w:bookmarkStart w:name="z450" w:id="332"/>
    <w:p>
      <w:pPr>
        <w:spacing w:after="0"/>
        <w:ind w:left="0"/>
        <w:jc w:val="both"/>
      </w:pPr>
      <w:r>
        <w:rPr>
          <w:rFonts w:ascii="Times New Roman"/>
          <w:b w:val="false"/>
          <w:i w:val="false"/>
          <w:color w:val="000000"/>
          <w:sz w:val="28"/>
        </w:rPr>
        <w:t>
      8. Результат проверки отзыва (при необходимости):______________________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(подтверждены, не подтверждены)</w:t>
      </w:r>
    </w:p>
    <w:bookmarkEnd w:id="332"/>
    <w:bookmarkStart w:name="z451" w:id="333"/>
    <w:p>
      <w:pPr>
        <w:spacing w:after="0"/>
        <w:ind w:left="0"/>
        <w:jc w:val="both"/>
      </w:pPr>
      <w:r>
        <w:rPr>
          <w:rFonts w:ascii="Times New Roman"/>
          <w:b w:val="false"/>
          <w:i w:val="false"/>
          <w:color w:val="000000"/>
          <w:sz w:val="28"/>
        </w:rPr>
        <w:t xml:space="preserve">
      9. Документальное подтверждение по реализованным объектам строительства (копии подписанных актов ввода объекта в эксплуатацию, либо копии подписан-ных актов выполненных работ):______________________________________________________________ </w:t>
      </w:r>
      <w:r>
        <w:br/>
      </w:r>
      <w:r>
        <w:rPr>
          <w:rFonts w:ascii="Times New Roman"/>
          <w:b w:val="false"/>
          <w:i w:val="false"/>
          <w:color w:val="000000"/>
          <w:sz w:val="28"/>
        </w:rPr>
        <w:t xml:space="preserve"> (подтверждены, не подтверждены)</w:t>
      </w:r>
    </w:p>
    <w:bookmarkEnd w:id="333"/>
    <w:bookmarkStart w:name="z452" w:id="334"/>
    <w:p>
      <w:pPr>
        <w:spacing w:after="0"/>
        <w:ind w:left="0"/>
        <w:jc w:val="both"/>
      </w:pPr>
      <w:r>
        <w:rPr>
          <w:rFonts w:ascii="Times New Roman"/>
          <w:b w:val="false"/>
          <w:i w:val="false"/>
          <w:color w:val="000000"/>
          <w:sz w:val="28"/>
        </w:rPr>
        <w:t xml:space="preserve">
      10. Для выполнения заявленных видов работ подвида лицензируемого вида деятельности располагает производственной базой:________________________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 праве собственности, хозяйственного ведения, оперативного управления, аренды)</w:t>
      </w:r>
    </w:p>
    <w:bookmarkEnd w:id="334"/>
    <w:bookmarkStart w:name="z453" w:id="335"/>
    <w:p>
      <w:pPr>
        <w:spacing w:after="0"/>
        <w:ind w:left="0"/>
        <w:jc w:val="both"/>
      </w:pPr>
      <w:r>
        <w:rPr>
          <w:rFonts w:ascii="Times New Roman"/>
          <w:b w:val="false"/>
          <w:i w:val="false"/>
          <w:color w:val="000000"/>
          <w:sz w:val="28"/>
        </w:rPr>
        <w:t>
      11. Для выполнения заявленных видов работ подвида лицензируемого вида деятельности располагает материально-технической оснащенностью на праве собственности (хозяйственного ведения или оперативного управления) и/или</w:t>
      </w:r>
      <w:r>
        <w:br/>
      </w:r>
      <w:r>
        <w:rPr>
          <w:rFonts w:ascii="Times New Roman"/>
          <w:b w:val="false"/>
          <w:i w:val="false"/>
          <w:color w:val="000000"/>
          <w:sz w:val="28"/>
        </w:rPr>
        <w:t>аренды:_____________________________________________________________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(соответствует квалификационным требованиям, не соответствует квалификационным требованиям)</w:t>
      </w:r>
    </w:p>
    <w:bookmarkEnd w:id="335"/>
    <w:bookmarkStart w:name="z454" w:id="336"/>
    <w:p>
      <w:pPr>
        <w:spacing w:after="0"/>
        <w:ind w:left="0"/>
        <w:jc w:val="both"/>
      </w:pPr>
      <w:r>
        <w:rPr>
          <w:rFonts w:ascii="Times New Roman"/>
          <w:b w:val="false"/>
          <w:i w:val="false"/>
          <w:color w:val="000000"/>
          <w:sz w:val="28"/>
        </w:rPr>
        <w:t>
      12. Инструкция по контролю качества:_________________________________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(имеется, не имеется)</w:t>
      </w:r>
    </w:p>
    <w:bookmarkEnd w:id="336"/>
    <w:bookmarkStart w:name="z455" w:id="337"/>
    <w:p>
      <w:pPr>
        <w:spacing w:after="0"/>
        <w:ind w:left="0"/>
        <w:jc w:val="both"/>
      </w:pPr>
      <w:r>
        <w:rPr>
          <w:rFonts w:ascii="Times New Roman"/>
          <w:b w:val="false"/>
          <w:i w:val="false"/>
          <w:color w:val="000000"/>
          <w:sz w:val="28"/>
        </w:rPr>
        <w:t>
      13. Система охраны труда и техники безопасности:_______________________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(имеется, не имеется)</w:t>
      </w:r>
    </w:p>
    <w:bookmarkEnd w:id="337"/>
    <w:bookmarkStart w:name="z456" w:id="338"/>
    <w:p>
      <w:pPr>
        <w:spacing w:after="0"/>
        <w:ind w:left="0"/>
        <w:jc w:val="both"/>
      </w:pPr>
      <w:r>
        <w:rPr>
          <w:rFonts w:ascii="Times New Roman"/>
          <w:b w:val="false"/>
          <w:i w:val="false"/>
          <w:color w:val="000000"/>
          <w:sz w:val="28"/>
        </w:rPr>
        <w:t>
      14. По результатам рассмотрения документов считаем что заявитель (лицен-зиат):_______________________________________________________________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(соответствует квалификационным требованиям, не соответствует квалификационным требованиям)</w:t>
      </w:r>
    </w:p>
    <w:bookmarkEnd w:id="338"/>
    <w:bookmarkStart w:name="z457" w:id="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Заключение выдано на основании предоставленных документов (в случае получение лицензии - выезда специалиста на производственную базу (объект)), соответствие и достоверность сведений подтверждаем. </w:t>
      </w:r>
    </w:p>
    <w:bookmarkEnd w:id="339"/>
    <w:bookmarkStart w:name="z458" w:id="340"/>
    <w:p>
      <w:pPr>
        <w:spacing w:after="0"/>
        <w:ind w:left="0"/>
        <w:jc w:val="both"/>
      </w:pPr>
      <w:r>
        <w:rPr>
          <w:rFonts w:ascii="Times New Roman"/>
          <w:b w:val="false"/>
          <w:i w:val="false"/>
          <w:color w:val="000000"/>
          <w:sz w:val="28"/>
        </w:rPr>
        <w:t>
      Примечание:</w:t>
      </w:r>
    </w:p>
    <w:bookmarkEnd w:id="340"/>
    <w:bookmarkStart w:name="z459" w:id="341"/>
    <w:p>
      <w:pPr>
        <w:spacing w:after="0"/>
        <w:ind w:left="0"/>
        <w:jc w:val="both"/>
      </w:pPr>
      <w:r>
        <w:rPr>
          <w:rFonts w:ascii="Times New Roman"/>
          <w:b w:val="false"/>
          <w:i w:val="false"/>
          <w:color w:val="000000"/>
          <w:sz w:val="28"/>
        </w:rPr>
        <w:t>
      Специалист отдела лицензирования _________________(Ф.И.О.)</w:t>
      </w:r>
    </w:p>
    <w:bookmarkEnd w:id="341"/>
    <w:bookmarkStart w:name="z460" w:id="342"/>
    <w:p>
      <w:pPr>
        <w:spacing w:after="0"/>
        <w:ind w:left="0"/>
        <w:jc w:val="both"/>
      </w:pPr>
      <w:r>
        <w:rPr>
          <w:rFonts w:ascii="Times New Roman"/>
          <w:b w:val="false"/>
          <w:i w:val="false"/>
          <w:color w:val="000000"/>
          <w:sz w:val="28"/>
        </w:rPr>
        <w:t>
       (подпись)</w:t>
      </w:r>
    </w:p>
    <w:bookmarkEnd w:id="342"/>
    <w:p>
      <w:pPr>
        <w:spacing w:after="0"/>
        <w:ind w:left="0"/>
        <w:jc w:val="both"/>
      </w:pPr>
      <w:r>
        <w:rPr>
          <w:rFonts w:ascii="Times New Roman"/>
          <w:b w:val="false"/>
          <w:i w:val="false"/>
          <w:color w:val="000000"/>
          <w:sz w:val="28"/>
        </w:rPr>
        <w:t>
      Руководитель отдела лицензирования _________________(Ф.И.О.)</w:t>
      </w:r>
    </w:p>
    <w:p>
      <w:pPr>
        <w:spacing w:after="0"/>
        <w:ind w:left="0"/>
        <w:jc w:val="both"/>
      </w:pPr>
      <w:r>
        <w:rPr>
          <w:rFonts w:ascii="Times New Roman"/>
          <w:b w:val="false"/>
          <w:i w:val="false"/>
          <w:color w:val="000000"/>
          <w:sz w:val="28"/>
        </w:rPr>
        <w:t xml:space="preserve">
      (подпись) </w:t>
      </w:r>
    </w:p>
    <w:bookmarkStart w:name="z461" w:id="343"/>
    <w:p>
      <w:pPr>
        <w:spacing w:after="0"/>
        <w:ind w:left="0"/>
        <w:jc w:val="both"/>
      </w:pPr>
      <w:r>
        <w:rPr>
          <w:rFonts w:ascii="Times New Roman"/>
          <w:b w:val="false"/>
          <w:i w:val="false"/>
          <w:color w:val="000000"/>
          <w:sz w:val="28"/>
        </w:rPr>
        <w:t>
      М.П.</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 xml:space="preserve">лицензии на строительно-монтажные работы" </w:t>
            </w:r>
          </w:p>
        </w:tc>
      </w:tr>
    </w:tbl>
    <w:bookmarkStart w:name="z463" w:id="344"/>
    <w:p>
      <w:pPr>
        <w:spacing w:after="0"/>
        <w:ind w:left="0"/>
        <w:jc w:val="left"/>
      </w:pPr>
      <w:r>
        <w:rPr>
          <w:rFonts w:ascii="Times New Roman"/>
          <w:b/>
          <w:i w:val="false"/>
          <w:color w:val="000000"/>
        </w:rPr>
        <w:t xml:space="preserve"> Диаграмма № 1 функционального взаимодействия при</w:t>
      </w:r>
      <w:r>
        <w:br/>
      </w:r>
      <w:r>
        <w:rPr>
          <w:rFonts w:ascii="Times New Roman"/>
          <w:b/>
          <w:i w:val="false"/>
          <w:color w:val="000000"/>
        </w:rPr>
        <w:t>оказании государственной услуги через ПЭП</w:t>
      </w:r>
    </w:p>
    <w:bookmarkEnd w:id="344"/>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p>
    <w:bookmarkStart w:name="z464"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346"/>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услугодателя</w:t>
      </w:r>
    </w:p>
    <w:bookmarkEnd w:id="346"/>
    <w:bookmarkStart w:name="z466"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348"/>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End w:id="348"/>
    <w:bookmarkStart w:name="z468"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58547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547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строительно-монтажные работы"</w:t>
            </w:r>
          </w:p>
        </w:tc>
      </w:tr>
    </w:tbl>
    <w:bookmarkStart w:name="z470" w:id="350"/>
    <w:p>
      <w:pPr>
        <w:spacing w:after="0"/>
        <w:ind w:left="0"/>
        <w:jc w:val="left"/>
      </w:pPr>
      <w:r>
        <w:rPr>
          <w:rFonts w:ascii="Times New Roman"/>
          <w:b/>
          <w:i w:val="false"/>
          <w:color w:val="000000"/>
        </w:rPr>
        <w:t xml:space="preserve"> Справочник </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на строительно-монтажные работ"</w:t>
      </w:r>
    </w:p>
    <w:bookmarkEnd w:id="350"/>
    <w:bookmarkStart w:name="z471" w:id="351"/>
    <w:p>
      <w:pPr>
        <w:spacing w:after="0"/>
        <w:ind w:left="0"/>
        <w:jc w:val="both"/>
      </w:pP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w:t>
      </w:r>
    </w:p>
    <w:bookmarkEnd w:id="351"/>
    <w:bookmarkStart w:name="z472" w:id="352"/>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23.05.2016 № 35/02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bookmarkEnd w:id="352"/>
    <w:p>
      <w:pPr>
        <w:spacing w:after="0"/>
        <w:ind w:left="0"/>
        <w:jc w:val="both"/>
      </w:pPr>
      <w:r>
        <w:drawing>
          <wp:inline distT="0" distB="0" distL="0" distR="0">
            <wp:extent cx="74422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422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353"/>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End w:id="353"/>
    <w:p>
      <w:pPr>
        <w:spacing w:after="0"/>
        <w:ind w:left="0"/>
        <w:jc w:val="left"/>
      </w:pPr>
      <w:r>
        <w:br/>
      </w:r>
    </w:p>
    <w:p>
      <w:pPr>
        <w:spacing w:after="0"/>
        <w:ind w:left="0"/>
        <w:jc w:val="both"/>
      </w:pPr>
      <w:r>
        <w:drawing>
          <wp:inline distT="0" distB="0" distL="0" distR="0">
            <wp:extent cx="7315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152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 от 30 июня 2015</w:t>
            </w:r>
            <w:r>
              <w:br/>
            </w:r>
            <w:r>
              <w:rPr>
                <w:rFonts w:ascii="Times New Roman"/>
                <w:b w:val="false"/>
                <w:i w:val="false"/>
                <w:color w:val="000000"/>
                <w:sz w:val="20"/>
              </w:rPr>
              <w:t>года № 35/04</w:t>
            </w:r>
          </w:p>
        </w:tc>
      </w:tr>
    </w:tbl>
    <w:bookmarkStart w:name="z475" w:id="354"/>
    <w:p>
      <w:pPr>
        <w:spacing w:after="0"/>
        <w:ind w:left="0"/>
        <w:jc w:val="left"/>
      </w:pPr>
      <w:r>
        <w:rPr>
          <w:rFonts w:ascii="Times New Roman"/>
          <w:b/>
          <w:i w:val="false"/>
          <w:color w:val="000000"/>
        </w:rPr>
        <w:t xml:space="preserve"> Регламент государственной услуги "Аттестация</w:t>
      </w:r>
      <w:r>
        <w:br/>
      </w:r>
      <w:r>
        <w:rPr>
          <w:rFonts w:ascii="Times New Roman"/>
          <w:b/>
          <w:i w:val="false"/>
          <w:color w:val="000000"/>
        </w:rPr>
        <w:t>экспертов, осуществляющих экспертные работы</w:t>
      </w:r>
      <w:r>
        <w:br/>
      </w:r>
      <w:r>
        <w:rPr>
          <w:rFonts w:ascii="Times New Roman"/>
          <w:b/>
          <w:i w:val="false"/>
          <w:color w:val="000000"/>
        </w:rPr>
        <w:t>и инжиниринговые услуги в сфере архитектурной,</w:t>
      </w:r>
      <w:r>
        <w:br/>
      </w:r>
      <w:r>
        <w:rPr>
          <w:rFonts w:ascii="Times New Roman"/>
          <w:b/>
          <w:i w:val="false"/>
          <w:color w:val="000000"/>
        </w:rPr>
        <w:t>градостроительной и строительной деятельности"</w:t>
      </w:r>
    </w:p>
    <w:bookmarkEnd w:id="354"/>
    <w:p>
      <w:pPr>
        <w:spacing w:after="0"/>
        <w:ind w:left="0"/>
        <w:jc w:val="both"/>
      </w:pPr>
      <w:r>
        <w:rPr>
          <w:rFonts w:ascii="Times New Roman"/>
          <w:b w:val="false"/>
          <w:i w:val="false"/>
          <w:color w:val="ff0000"/>
          <w:sz w:val="28"/>
        </w:rPr>
        <w:t xml:space="preserve">
      Сноска. Регламент – в редакции </w:t>
      </w:r>
      <w:r>
        <w:rPr>
          <w:rFonts w:ascii="Times New Roman"/>
          <w:b w:val="false"/>
          <w:i w:val="false"/>
          <w:color w:val="ff0000"/>
          <w:sz w:val="28"/>
        </w:rPr>
        <w:t xml:space="preserve">постановления </w:t>
      </w:r>
      <w:r>
        <w:rPr>
          <w:rFonts w:ascii="Times New Roman"/>
          <w:b w:val="false"/>
          <w:i w:val="false"/>
          <w:color w:val="ff0000"/>
          <w:sz w:val="28"/>
        </w:rPr>
        <w:t>акимата Карагандинской области от 14.12.2016 № 91/05 (вводится в действие по истечении десяти календарных дней после дня его первого официального опубликования).</w:t>
      </w:r>
    </w:p>
    <w:bookmarkStart w:name="z476" w:id="355"/>
    <w:p>
      <w:pPr>
        <w:spacing w:after="0"/>
        <w:ind w:left="0"/>
        <w:jc w:val="left"/>
      </w:pPr>
      <w:r>
        <w:rPr>
          <w:rFonts w:ascii="Times New Roman"/>
          <w:b/>
          <w:i w:val="false"/>
          <w:color w:val="000000"/>
        </w:rPr>
        <w:t xml:space="preserve"> 1. Общие положения</w:t>
      </w:r>
    </w:p>
    <w:bookmarkEnd w:id="355"/>
    <w:bookmarkStart w:name="z553" w:id="356"/>
    <w:p>
      <w:pPr>
        <w:spacing w:after="0"/>
        <w:ind w:left="0"/>
        <w:jc w:val="both"/>
      </w:pPr>
      <w:r>
        <w:rPr>
          <w:rFonts w:ascii="Times New Roman"/>
          <w:b w:val="false"/>
          <w:i w:val="false"/>
          <w:color w:val="000000"/>
          <w:sz w:val="28"/>
        </w:rPr>
        <w:t xml:space="preserve">
      1. Государственная услуга "Аттестация экспертов, осуществляющих экспертные работы и инжиниринговые услуги в сфере архитектурной, градостроительной и строительной деятельности" (далее - государственная услуга) оказывается государственным учреждением "Управление государственного архитектурно-строительного контроля Карагандинской области" (далее - услугодатель). </w:t>
      </w:r>
    </w:p>
    <w:bookmarkEnd w:id="356"/>
    <w:p>
      <w:pPr>
        <w:spacing w:after="0"/>
        <w:ind w:left="0"/>
        <w:jc w:val="both"/>
      </w:pPr>
      <w:r>
        <w:rPr>
          <w:rFonts w:ascii="Times New Roman"/>
          <w:b w:val="false"/>
          <w:i w:val="false"/>
          <w:color w:val="000000"/>
          <w:sz w:val="28"/>
        </w:rPr>
        <w:t>
      Прием заявлений и выдача результата оказываемой государственной услуги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выдача аттестата эксперта, осуществляющего экспертные работы и инжиниринговые услуги в сфере архитектурной, градостроительной и строительной деятельности (далее-аттестат)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 утвержденного приказом исполняющего обязанности Министра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(далее-стандарт),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Форма представления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предоставление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p>
      <w:pPr>
        <w:spacing w:after="0"/>
        <w:ind w:left="0"/>
        <w:jc w:val="both"/>
      </w:pPr>
      <w:r>
        <w:rPr>
          <w:rFonts w:ascii="Times New Roman"/>
          <w:b w:val="false"/>
          <w:i w:val="false"/>
          <w:color w:val="000000"/>
          <w:sz w:val="28"/>
        </w:rPr>
        <w:t>
      1) регистрация заявлений на получение государственных услуг, поступивших через канцелярию услугодателя напрямую от услугополучателей или через портал в Информационной системе "Государственная база данных "Е-лицензирование" (информационная система), (далее - заявление) уполномоченным сотрудником канцелярии услугодателяне более 20 (двадцати) минут в день поступления заявления.</w:t>
      </w:r>
    </w:p>
    <w:p>
      <w:pPr>
        <w:spacing w:after="0"/>
        <w:ind w:left="0"/>
        <w:jc w:val="both"/>
      </w:pPr>
      <w:r>
        <w:rPr>
          <w:rFonts w:ascii="Times New Roman"/>
          <w:b w:val="false"/>
          <w:i w:val="false"/>
          <w:color w:val="000000"/>
          <w:sz w:val="28"/>
        </w:rPr>
        <w:t>
      В случае поступления заявления на бумажных носителях, уполномоченным сотрудником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w:t>
      </w:r>
    </w:p>
    <w:p>
      <w:pPr>
        <w:spacing w:after="0"/>
        <w:ind w:left="0"/>
        <w:jc w:val="both"/>
      </w:pPr>
      <w:r>
        <w:rPr>
          <w:rFonts w:ascii="Times New Roman"/>
          <w:b w:val="false"/>
          <w:i w:val="false"/>
          <w:color w:val="000000"/>
          <w:sz w:val="28"/>
        </w:rPr>
        <w:t>
      2) в отношении каждого услугополучателя по результатам сбора документов уполномоченный сотрудник услугодателя формирует список лиц, подавших заявление на прохождение аттестации в течение 1 (одного) рабочего дня в соответствии с приложением 1 к регламенту;</w:t>
      </w:r>
    </w:p>
    <w:p>
      <w:pPr>
        <w:spacing w:after="0"/>
        <w:ind w:left="0"/>
        <w:jc w:val="both"/>
      </w:pPr>
      <w:r>
        <w:rPr>
          <w:rFonts w:ascii="Times New Roman"/>
          <w:b w:val="false"/>
          <w:i w:val="false"/>
          <w:color w:val="000000"/>
          <w:sz w:val="28"/>
        </w:rPr>
        <w:t>
      3) подготовка уполномоченным сотрудником услугодателя справки предварительного анализа документов представленных услугополучателем (далее - Справка), согласно приложению 2 к регламенту и послужного списка (далее - послужной список), согласно приложению 3 к регламенту, в отношении каждого услугополучателя и подписание справки руководителем услугодателя в течение 3 (трҰх) рабочих дней;</w:t>
      </w:r>
    </w:p>
    <w:p>
      <w:pPr>
        <w:spacing w:after="0"/>
        <w:ind w:left="0"/>
        <w:jc w:val="both"/>
      </w:pPr>
      <w:r>
        <w:rPr>
          <w:rFonts w:ascii="Times New Roman"/>
          <w:b w:val="false"/>
          <w:i w:val="false"/>
          <w:color w:val="000000"/>
          <w:sz w:val="28"/>
        </w:rPr>
        <w:t>
      4) регистрация и обработка поступившего заявленияуслугополучателя на портале уполномоченным сотрудником услугодателя, с прикреплением сканированной копии справки и послужного списка в течение 1 (одного) рабочего дня, со дня подписания справки и послужного списка;</w:t>
      </w:r>
    </w:p>
    <w:p>
      <w:pPr>
        <w:spacing w:after="0"/>
        <w:ind w:left="0"/>
        <w:jc w:val="both"/>
      </w:pPr>
      <w:r>
        <w:rPr>
          <w:rFonts w:ascii="Times New Roman"/>
          <w:b w:val="false"/>
          <w:i w:val="false"/>
          <w:color w:val="000000"/>
          <w:sz w:val="28"/>
        </w:rPr>
        <w:t>
      5) подготовка и подписание руководителем услугодателяприказа о принятии решения по допущенным (недопущенным) к тестированию заявителей и утверждении графика, в течение 2 (двух) рабочих дней со дня обработки поступившего заявления;</w:t>
      </w:r>
    </w:p>
    <w:p>
      <w:pPr>
        <w:spacing w:after="0"/>
        <w:ind w:left="0"/>
        <w:jc w:val="both"/>
      </w:pPr>
      <w:r>
        <w:rPr>
          <w:rFonts w:ascii="Times New Roman"/>
          <w:b w:val="false"/>
          <w:i w:val="false"/>
          <w:color w:val="000000"/>
          <w:sz w:val="28"/>
        </w:rPr>
        <w:t>
      6) уведомление заявителей, недопущенных к тестированию, а также уведомление заявителей допущенных к тестированию о дате тестирования в течение 3 (трҰх) рабочих дней со дня подписания приказа о принятии решений по допуску (недопуску) заявителей к тестированию;</w:t>
      </w:r>
    </w:p>
    <w:p>
      <w:pPr>
        <w:spacing w:after="0"/>
        <w:ind w:left="0"/>
        <w:jc w:val="both"/>
      </w:pPr>
      <w:r>
        <w:rPr>
          <w:rFonts w:ascii="Times New Roman"/>
          <w:b w:val="false"/>
          <w:i w:val="false"/>
          <w:color w:val="000000"/>
          <w:sz w:val="28"/>
        </w:rPr>
        <w:t>
      7) проведение тестирования для лиц, допущенных к данной процедуре в утвержденное услугодателем время в течение 10 (десяти) рабочих дней;</w:t>
      </w:r>
    </w:p>
    <w:p>
      <w:pPr>
        <w:spacing w:after="0"/>
        <w:ind w:left="0"/>
        <w:jc w:val="both"/>
      </w:pPr>
      <w:r>
        <w:rPr>
          <w:rFonts w:ascii="Times New Roman"/>
          <w:b w:val="false"/>
          <w:i w:val="false"/>
          <w:color w:val="000000"/>
          <w:sz w:val="28"/>
        </w:rPr>
        <w:t>
      8) составление акта о проведении тестирования в день проведения тестирования уполномоченным сотрудником услугодателя, согласно приложению 4 к регламенту;</w:t>
      </w:r>
    </w:p>
    <w:p>
      <w:pPr>
        <w:spacing w:after="0"/>
        <w:ind w:left="0"/>
        <w:jc w:val="both"/>
      </w:pPr>
      <w:r>
        <w:rPr>
          <w:rFonts w:ascii="Times New Roman"/>
          <w:b w:val="false"/>
          <w:i w:val="false"/>
          <w:color w:val="000000"/>
          <w:sz w:val="28"/>
        </w:rPr>
        <w:t>
      9) ознакомление услугополучателей с результатами тестирования в течение 2 (двух) рабочих дней со дня проведения тестирования;</w:t>
      </w:r>
    </w:p>
    <w:p>
      <w:pPr>
        <w:spacing w:after="0"/>
        <w:ind w:left="0"/>
        <w:jc w:val="both"/>
      </w:pPr>
      <w:r>
        <w:rPr>
          <w:rFonts w:ascii="Times New Roman"/>
          <w:b w:val="false"/>
          <w:i w:val="false"/>
          <w:color w:val="000000"/>
          <w:sz w:val="28"/>
        </w:rPr>
        <w:t>
      10) подготовка и подписание руководителем услугодателяприказа об аттестации (не аттестации) заявителей в течение 2 (двух) рабочих дней со дня проведения тестирования;</w:t>
      </w:r>
    </w:p>
    <w:p>
      <w:pPr>
        <w:spacing w:after="0"/>
        <w:ind w:left="0"/>
        <w:jc w:val="both"/>
      </w:pPr>
      <w:r>
        <w:rPr>
          <w:rFonts w:ascii="Times New Roman"/>
          <w:b w:val="false"/>
          <w:i w:val="false"/>
          <w:color w:val="000000"/>
          <w:sz w:val="28"/>
        </w:rPr>
        <w:t>
      11) уведомление заявителей о не прохождении аттестации с мотивированным отказом в течение 5 (пяти) рабочих дней, со дня подписания приказаоб аттестации (не аттестации) заявителей;</w:t>
      </w:r>
    </w:p>
    <w:p>
      <w:pPr>
        <w:spacing w:after="0"/>
        <w:ind w:left="0"/>
        <w:jc w:val="both"/>
      </w:pPr>
      <w:r>
        <w:rPr>
          <w:rFonts w:ascii="Times New Roman"/>
          <w:b w:val="false"/>
          <w:i w:val="false"/>
          <w:color w:val="000000"/>
          <w:sz w:val="28"/>
        </w:rPr>
        <w:t>
      12) информация об аттестованных экспертах размещается на официальном интернет ресурсе уполномоченного органа;</w:t>
      </w:r>
    </w:p>
    <w:p>
      <w:pPr>
        <w:spacing w:after="0"/>
        <w:ind w:left="0"/>
        <w:jc w:val="both"/>
      </w:pPr>
      <w:r>
        <w:rPr>
          <w:rFonts w:ascii="Times New Roman"/>
          <w:b w:val="false"/>
          <w:i w:val="false"/>
          <w:color w:val="000000"/>
          <w:sz w:val="28"/>
        </w:rPr>
        <w:t>
      13) аттестат эксперта публикуется на веб-портале "электронного правительства": www.egov.kz в течение 5 (пяти) рабочих дней со дня подписания приказа об аттестации заявителей.</w:t>
      </w:r>
    </w:p>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список лиц подавших заявление на прохождение аттестации;</w:t>
      </w:r>
    </w:p>
    <w:p>
      <w:pPr>
        <w:spacing w:after="0"/>
        <w:ind w:left="0"/>
        <w:jc w:val="both"/>
      </w:pPr>
      <w:r>
        <w:rPr>
          <w:rFonts w:ascii="Times New Roman"/>
          <w:b w:val="false"/>
          <w:i w:val="false"/>
          <w:color w:val="000000"/>
          <w:sz w:val="28"/>
        </w:rPr>
        <w:t>
      3) справка и послужной список в соответствии с представленными документами;</w:t>
      </w:r>
    </w:p>
    <w:p>
      <w:pPr>
        <w:spacing w:after="0"/>
        <w:ind w:left="0"/>
        <w:jc w:val="both"/>
      </w:pPr>
      <w:r>
        <w:rPr>
          <w:rFonts w:ascii="Times New Roman"/>
          <w:b w:val="false"/>
          <w:i w:val="false"/>
          <w:color w:val="000000"/>
          <w:sz w:val="28"/>
        </w:rPr>
        <w:t>
      4) регистрация и обработка заявления на портале;</w:t>
      </w:r>
    </w:p>
    <w:p>
      <w:pPr>
        <w:spacing w:after="0"/>
        <w:ind w:left="0"/>
        <w:jc w:val="both"/>
      </w:pPr>
      <w:r>
        <w:rPr>
          <w:rFonts w:ascii="Times New Roman"/>
          <w:b w:val="false"/>
          <w:i w:val="false"/>
          <w:color w:val="000000"/>
          <w:sz w:val="28"/>
        </w:rPr>
        <w:t>
      5) приказ о принятии решения по допущенным (недопущенным) к тестированию заявителей и утверждении графика;</w:t>
      </w:r>
    </w:p>
    <w:p>
      <w:pPr>
        <w:spacing w:after="0"/>
        <w:ind w:left="0"/>
        <w:jc w:val="both"/>
      </w:pPr>
      <w:r>
        <w:rPr>
          <w:rFonts w:ascii="Times New Roman"/>
          <w:b w:val="false"/>
          <w:i w:val="false"/>
          <w:color w:val="000000"/>
          <w:sz w:val="28"/>
        </w:rPr>
        <w:t>
      6) уведомление о допуске или недопуске к тестированию услугополучателя;</w:t>
      </w:r>
    </w:p>
    <w:p>
      <w:pPr>
        <w:spacing w:after="0"/>
        <w:ind w:left="0"/>
        <w:jc w:val="both"/>
      </w:pPr>
      <w:r>
        <w:rPr>
          <w:rFonts w:ascii="Times New Roman"/>
          <w:b w:val="false"/>
          <w:i w:val="false"/>
          <w:color w:val="000000"/>
          <w:sz w:val="28"/>
        </w:rPr>
        <w:t>
      7) проведение тестирования;</w:t>
      </w:r>
    </w:p>
    <w:p>
      <w:pPr>
        <w:spacing w:after="0"/>
        <w:ind w:left="0"/>
        <w:jc w:val="both"/>
      </w:pPr>
      <w:r>
        <w:rPr>
          <w:rFonts w:ascii="Times New Roman"/>
          <w:b w:val="false"/>
          <w:i w:val="false"/>
          <w:color w:val="000000"/>
          <w:sz w:val="28"/>
        </w:rPr>
        <w:t>
      8) акт о проведении тестирования;</w:t>
      </w:r>
    </w:p>
    <w:p>
      <w:pPr>
        <w:spacing w:after="0"/>
        <w:ind w:left="0"/>
        <w:jc w:val="both"/>
      </w:pPr>
      <w:r>
        <w:rPr>
          <w:rFonts w:ascii="Times New Roman"/>
          <w:b w:val="false"/>
          <w:i w:val="false"/>
          <w:color w:val="000000"/>
          <w:sz w:val="28"/>
        </w:rPr>
        <w:t>
      9) ознакомление с результатами тестирования;</w:t>
      </w:r>
    </w:p>
    <w:p>
      <w:pPr>
        <w:spacing w:after="0"/>
        <w:ind w:left="0"/>
        <w:jc w:val="both"/>
      </w:pPr>
      <w:r>
        <w:rPr>
          <w:rFonts w:ascii="Times New Roman"/>
          <w:b w:val="false"/>
          <w:i w:val="false"/>
          <w:color w:val="000000"/>
          <w:sz w:val="28"/>
        </w:rPr>
        <w:t>
      10) приказ об аттестации (не аттестации);</w:t>
      </w:r>
    </w:p>
    <w:p>
      <w:pPr>
        <w:spacing w:after="0"/>
        <w:ind w:left="0"/>
        <w:jc w:val="both"/>
      </w:pPr>
      <w:r>
        <w:rPr>
          <w:rFonts w:ascii="Times New Roman"/>
          <w:b w:val="false"/>
          <w:i w:val="false"/>
          <w:color w:val="000000"/>
          <w:sz w:val="28"/>
        </w:rPr>
        <w:t>
      11) уведомление о не прохождении аттестации;</w:t>
      </w:r>
    </w:p>
    <w:p>
      <w:pPr>
        <w:spacing w:after="0"/>
        <w:ind w:left="0"/>
        <w:jc w:val="both"/>
      </w:pPr>
      <w:r>
        <w:rPr>
          <w:rFonts w:ascii="Times New Roman"/>
          <w:b w:val="false"/>
          <w:i w:val="false"/>
          <w:color w:val="000000"/>
          <w:sz w:val="28"/>
        </w:rPr>
        <w:t>
      12) аттестат эксперта, подписанный электронной цифровой подписью (далее - ЭЦП) руководителя услугодателя или мотивированный ответ об отказе в выдаче аттестата в форме электронного документа в случае подачи обращения в электронном виде, либо на бумажном носителе в случае подачи обращения в бумажном виде.</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уполномоченный сотрудник канцелярии услугодателя ответственный за регистрацию заявок на получение государственной услуги;</w:t>
      </w:r>
    </w:p>
    <w:p>
      <w:pPr>
        <w:spacing w:after="0"/>
        <w:ind w:left="0"/>
        <w:jc w:val="both"/>
      </w:pPr>
      <w:r>
        <w:rPr>
          <w:rFonts w:ascii="Times New Roman"/>
          <w:b w:val="false"/>
          <w:i w:val="false"/>
          <w:color w:val="000000"/>
          <w:sz w:val="28"/>
        </w:rPr>
        <w:t>
      2) уполномоченный сотрудник услугодателя ответственный за рассмотрение документов предоставленных услугополучателем;</w:t>
      </w:r>
    </w:p>
    <w:p>
      <w:pPr>
        <w:spacing w:after="0"/>
        <w:ind w:left="0"/>
        <w:jc w:val="both"/>
      </w:pPr>
      <w:r>
        <w:rPr>
          <w:rFonts w:ascii="Times New Roman"/>
          <w:b w:val="false"/>
          <w:i w:val="false"/>
          <w:color w:val="000000"/>
          <w:sz w:val="28"/>
        </w:rPr>
        <w:t>
      3)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работниками с указанием длительности каждой процедуры (действия). Описание последовательности процедур (действий) сопровождается блок-схемой прохождения каждого действия (процедуры) с указанием длительности каждой процедуры (действия):</w:t>
      </w:r>
    </w:p>
    <w:bookmarkStart w:name="z57" w:id="357"/>
    <w:p>
      <w:pPr>
        <w:spacing w:after="0"/>
        <w:ind w:left="0"/>
        <w:jc w:val="both"/>
      </w:pPr>
      <w:r>
        <w:rPr>
          <w:rFonts w:ascii="Times New Roman"/>
          <w:b w:val="false"/>
          <w:i w:val="false"/>
          <w:color w:val="000000"/>
          <w:sz w:val="28"/>
        </w:rPr>
        <w:t>
      1) регистрация в день поступления заявления на получение государственной услуги, поступивших через портал напрямую от услугополучателей или через канцелярию услугодателя;</w:t>
      </w:r>
    </w:p>
    <w:bookmarkEnd w:id="357"/>
    <w:bookmarkStart w:name="z58" w:id="358"/>
    <w:p>
      <w:pPr>
        <w:spacing w:after="0"/>
        <w:ind w:left="0"/>
        <w:jc w:val="both"/>
      </w:pPr>
      <w:r>
        <w:rPr>
          <w:rFonts w:ascii="Times New Roman"/>
          <w:b w:val="false"/>
          <w:i w:val="false"/>
          <w:color w:val="000000"/>
          <w:sz w:val="28"/>
        </w:rPr>
        <w:t>
      2) в отношении каждого услугополучателя по результатам сбора документов уполномоченный сотрудник услугодателя формирует список лиц, подавших заявление на прохождение аттестации в течение 1 (одного) рабочего дня в соответствии с приложением 1 к регламенту;</w:t>
      </w:r>
    </w:p>
    <w:bookmarkEnd w:id="358"/>
    <w:bookmarkStart w:name="z59" w:id="359"/>
    <w:p>
      <w:pPr>
        <w:spacing w:after="0"/>
        <w:ind w:left="0"/>
        <w:jc w:val="both"/>
      </w:pPr>
      <w:r>
        <w:rPr>
          <w:rFonts w:ascii="Times New Roman"/>
          <w:b w:val="false"/>
          <w:i w:val="false"/>
          <w:color w:val="000000"/>
          <w:sz w:val="28"/>
        </w:rPr>
        <w:t>
      3) подготовка уполномоченным сотрудником услугодателя справки предварительного анализа документов представленных услугополучателем согласно приложению 2 к регламенту и послужного списка, согласно приложению 3 к регламенту, в отношении каждого услугополучателя и подписание справки руководителем услугодателя в течение 3 (трҰх) рабочих дней;</w:t>
      </w:r>
    </w:p>
    <w:bookmarkEnd w:id="359"/>
    <w:p>
      <w:pPr>
        <w:spacing w:after="0"/>
        <w:ind w:left="0"/>
        <w:jc w:val="both"/>
      </w:pPr>
      <w:r>
        <w:rPr>
          <w:rFonts w:ascii="Times New Roman"/>
          <w:b w:val="false"/>
          <w:i w:val="false"/>
          <w:color w:val="000000"/>
          <w:sz w:val="28"/>
        </w:rPr>
        <w:t>
      4) регистрация и обработка поступившего заявления услугополучателя на портале уполномоченным сотрудником услугодателя, с прикреплением сканированной копии справки и послужного списка в течение 1 (одного) рабочего дня, со дня подписания справки и послужного списка;</w:t>
      </w:r>
    </w:p>
    <w:p>
      <w:pPr>
        <w:spacing w:after="0"/>
        <w:ind w:left="0"/>
        <w:jc w:val="both"/>
      </w:pPr>
      <w:r>
        <w:rPr>
          <w:rFonts w:ascii="Times New Roman"/>
          <w:b w:val="false"/>
          <w:i w:val="false"/>
          <w:color w:val="000000"/>
          <w:sz w:val="28"/>
        </w:rPr>
        <w:t>
      5) подготовка и подписание руководителем услугодателяприказа о принятии решения по допущенным (недопущенным) к тестированию заявителей и утверждении графика, в течение 2 (двух) рабочих дней со дня обработки поступившего заявления;</w:t>
      </w:r>
    </w:p>
    <w:bookmarkStart w:name="z62" w:id="360"/>
    <w:p>
      <w:pPr>
        <w:spacing w:after="0"/>
        <w:ind w:left="0"/>
        <w:jc w:val="both"/>
      </w:pPr>
      <w:r>
        <w:rPr>
          <w:rFonts w:ascii="Times New Roman"/>
          <w:b w:val="false"/>
          <w:i w:val="false"/>
          <w:color w:val="000000"/>
          <w:sz w:val="28"/>
        </w:rPr>
        <w:t>
      6) уведомление заявителей, недопущенных к тестированию, а также уведомление заявителей допущенных к тестированию о дате тестирования в течение 3 (трҰх) рабочих днейсо дня подписания приказа о принятии решений по допуску (недопуску) заявителей к тестированию;</w:t>
      </w:r>
    </w:p>
    <w:bookmarkEnd w:id="360"/>
    <w:p>
      <w:pPr>
        <w:spacing w:after="0"/>
        <w:ind w:left="0"/>
        <w:jc w:val="both"/>
      </w:pPr>
      <w:r>
        <w:rPr>
          <w:rFonts w:ascii="Times New Roman"/>
          <w:b w:val="false"/>
          <w:i w:val="false"/>
          <w:color w:val="000000"/>
          <w:sz w:val="28"/>
        </w:rPr>
        <w:t>
      7) проведение тестирования для лиц, допущенных к данной процедуре в утвержденное услугодателем время в течение 10 (десяти) рабочих дней;</w:t>
      </w:r>
    </w:p>
    <w:p>
      <w:pPr>
        <w:spacing w:after="0"/>
        <w:ind w:left="0"/>
        <w:jc w:val="both"/>
      </w:pPr>
      <w:r>
        <w:rPr>
          <w:rFonts w:ascii="Times New Roman"/>
          <w:b w:val="false"/>
          <w:i w:val="false"/>
          <w:color w:val="000000"/>
          <w:sz w:val="28"/>
        </w:rPr>
        <w:t>
      8) составление акта о проведении тестирования в день проведения тестирования уполномоченным сотрудником услугодателя, согласно приложению 4 к регламенту;</w:t>
      </w:r>
    </w:p>
    <w:p>
      <w:pPr>
        <w:spacing w:after="0"/>
        <w:ind w:left="0"/>
        <w:jc w:val="both"/>
      </w:pPr>
      <w:r>
        <w:rPr>
          <w:rFonts w:ascii="Times New Roman"/>
          <w:b w:val="false"/>
          <w:i w:val="false"/>
          <w:color w:val="000000"/>
          <w:sz w:val="28"/>
        </w:rPr>
        <w:t>
      9) ознакомление услугополучателей с результатами тестирования в течение 2 (двух) рабочих дней со дня проведения тестирования;</w:t>
      </w:r>
    </w:p>
    <w:p>
      <w:pPr>
        <w:spacing w:after="0"/>
        <w:ind w:left="0"/>
        <w:jc w:val="both"/>
      </w:pPr>
      <w:r>
        <w:rPr>
          <w:rFonts w:ascii="Times New Roman"/>
          <w:b w:val="false"/>
          <w:i w:val="false"/>
          <w:color w:val="000000"/>
          <w:sz w:val="28"/>
        </w:rPr>
        <w:t>
      10) подготовка и подписание руководителем услугодателя приказа об аттестации (не аттестации) заявителей в течение 2 (двух) рабочих дней со дня проведения тестирования;</w:t>
      </w:r>
    </w:p>
    <w:p>
      <w:pPr>
        <w:spacing w:after="0"/>
        <w:ind w:left="0"/>
        <w:jc w:val="both"/>
      </w:pPr>
      <w:r>
        <w:rPr>
          <w:rFonts w:ascii="Times New Roman"/>
          <w:b w:val="false"/>
          <w:i w:val="false"/>
          <w:color w:val="000000"/>
          <w:sz w:val="28"/>
        </w:rPr>
        <w:t>
      11) уведомление заявителей о не прохождении аттестации с мотивированным отказом в течение 5 (пяти) рабочих дней, со дня подписания приказа об аттестации (не аттестации) заявителей;</w:t>
      </w:r>
    </w:p>
    <w:p>
      <w:pPr>
        <w:spacing w:after="0"/>
        <w:ind w:left="0"/>
        <w:jc w:val="both"/>
      </w:pPr>
      <w:r>
        <w:rPr>
          <w:rFonts w:ascii="Times New Roman"/>
          <w:b w:val="false"/>
          <w:i w:val="false"/>
          <w:color w:val="000000"/>
          <w:sz w:val="28"/>
        </w:rPr>
        <w:t>
      12) информация об аттестованных экспертах размещается на официальном интернет ресурсе уполномоченного органа;</w:t>
      </w:r>
    </w:p>
    <w:p>
      <w:pPr>
        <w:spacing w:after="0"/>
        <w:ind w:left="0"/>
        <w:jc w:val="both"/>
      </w:pPr>
      <w:r>
        <w:rPr>
          <w:rFonts w:ascii="Times New Roman"/>
          <w:b w:val="false"/>
          <w:i w:val="false"/>
          <w:color w:val="000000"/>
          <w:sz w:val="28"/>
        </w:rPr>
        <w:t>
      13) аттестат эксперта публикуется на веб-портале "электронного правительства": www.egov.kz в течение 5 (пяти) рабочих дней со дня подписания приказа об аттестации заявителей.</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который хранится в интернет-браузере компьютера получателя;</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получателе через логин индивидуальный идентификационный номер/бизнес идентификационный номер (далее-ИИН/БИН)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получателя;</w:t>
      </w:r>
    </w:p>
    <w:p>
      <w:pPr>
        <w:spacing w:after="0"/>
        <w:ind w:left="0"/>
        <w:jc w:val="both"/>
      </w:pPr>
      <w:r>
        <w:rPr>
          <w:rFonts w:ascii="Times New Roman"/>
          <w:b w:val="false"/>
          <w:i w:val="false"/>
          <w:color w:val="000000"/>
          <w:sz w:val="28"/>
        </w:rPr>
        <w:t>
      5) процесс 3 - выбор услугополучателем услуги на портале, указанный в настоящем регламенте, вывод на экран формы заявление для оказания услуги и заполнение услугополучателем формы (ввод данных) с учетом ее структуры и форматных требований, прикреплением к форме заявления необходимых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заявления;</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заявлении,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заявление на оказание услуги;</w:t>
      </w:r>
    </w:p>
    <w:bookmarkStart w:name="z81" w:id="361"/>
    <w:p>
      <w:pPr>
        <w:spacing w:after="0"/>
        <w:ind w:left="0"/>
        <w:jc w:val="both"/>
      </w:pPr>
      <w:r>
        <w:rPr>
          <w:rFonts w:ascii="Times New Roman"/>
          <w:b w:val="false"/>
          <w:i w:val="false"/>
          <w:color w:val="000000"/>
          <w:sz w:val="28"/>
        </w:rPr>
        <w:t>
      10) процесс 7 - регистрация электронного документа (заявления получателя) в ИС ГБД "Е-лицензирование" и обработка заявление в ИС ГБД "Е-лицензирование";</w:t>
      </w:r>
    </w:p>
    <w:bookmarkEnd w:id="361"/>
    <w:bookmarkStart w:name="z82" w:id="362"/>
    <w:p>
      <w:pPr>
        <w:spacing w:after="0"/>
        <w:ind w:left="0"/>
        <w:jc w:val="both"/>
      </w:pPr>
      <w:r>
        <w:rPr>
          <w:rFonts w:ascii="Times New Roman"/>
          <w:b w:val="false"/>
          <w:i w:val="false"/>
          <w:color w:val="000000"/>
          <w:sz w:val="28"/>
        </w:rPr>
        <w:t>
      11) условие 3 - проверка структурным подразделением услугодателя соответствия получателя требованиям и формирование справки с послужным списком;</w:t>
      </w:r>
    </w:p>
    <w:bookmarkEnd w:id="362"/>
    <w:bookmarkStart w:name="z83" w:id="363"/>
    <w:p>
      <w:pPr>
        <w:spacing w:after="0"/>
        <w:ind w:left="0"/>
        <w:jc w:val="both"/>
      </w:pPr>
      <w:r>
        <w:rPr>
          <w:rFonts w:ascii="Times New Roman"/>
          <w:b w:val="false"/>
          <w:i w:val="false"/>
          <w:color w:val="000000"/>
          <w:sz w:val="28"/>
        </w:rPr>
        <w:t>
      12) процесс 8 - отправка заявления услугодателем с прикреплением справки с послужным списком в ИС ГБД "Е-лицензирование";</w:t>
      </w:r>
    </w:p>
    <w:bookmarkEnd w:id="363"/>
    <w:bookmarkStart w:name="z84" w:id="364"/>
    <w:p>
      <w:pPr>
        <w:spacing w:after="0"/>
        <w:ind w:left="0"/>
        <w:jc w:val="both"/>
      </w:pPr>
      <w:r>
        <w:rPr>
          <w:rFonts w:ascii="Times New Roman"/>
          <w:b w:val="false"/>
          <w:i w:val="false"/>
          <w:color w:val="000000"/>
          <w:sz w:val="28"/>
        </w:rPr>
        <w:t>
      13) процесс 9 - получение услугодателем документов от структурного подразделения, сформированной ИС ГБД "Е-лицензирование";</w:t>
      </w:r>
    </w:p>
    <w:bookmarkEnd w:id="364"/>
    <w:bookmarkStart w:name="z85" w:id="365"/>
    <w:p>
      <w:pPr>
        <w:spacing w:after="0"/>
        <w:ind w:left="0"/>
        <w:jc w:val="both"/>
      </w:pPr>
      <w:r>
        <w:rPr>
          <w:rFonts w:ascii="Times New Roman"/>
          <w:b w:val="false"/>
          <w:i w:val="false"/>
          <w:color w:val="000000"/>
          <w:sz w:val="28"/>
        </w:rPr>
        <w:t>
      14) процесс 10 - формирование уведомления о допуске с указанием времени, даты проведения или не допуске к тестированию, на основании решения аттестационной комиссии;</w:t>
      </w:r>
    </w:p>
    <w:bookmarkEnd w:id="365"/>
    <w:bookmarkStart w:name="z86" w:id="366"/>
    <w:p>
      <w:pPr>
        <w:spacing w:after="0"/>
        <w:ind w:left="0"/>
        <w:jc w:val="both"/>
      </w:pPr>
      <w:r>
        <w:rPr>
          <w:rFonts w:ascii="Times New Roman"/>
          <w:b w:val="false"/>
          <w:i w:val="false"/>
          <w:color w:val="000000"/>
          <w:sz w:val="28"/>
        </w:rPr>
        <w:t>
      15) процесс 11 - получение услугополучателем результата услуги (электронный аттестат), сформированной ИС ГБД "Е-лицензирование". Электронный документ формируется с использованием ЭЦП уполномоченного лица услугодателя.</w:t>
      </w:r>
    </w:p>
    <w:bookmarkEnd w:id="366"/>
    <w:bookmarkStart w:name="z87" w:id="367"/>
    <w:p>
      <w:pPr>
        <w:spacing w:after="0"/>
        <w:ind w:left="0"/>
        <w:jc w:val="both"/>
      </w:pPr>
      <w:r>
        <w:rPr>
          <w:rFonts w:ascii="Times New Roman"/>
          <w:b w:val="false"/>
          <w:i w:val="false"/>
          <w:color w:val="000000"/>
          <w:sz w:val="28"/>
        </w:rPr>
        <w:t>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услугиотражаетсяв справочнике бизнес-процессов оказания государственной услуги согласно приложению 5 к настоящему регламенту. Справочник бизнес-процессов оказания государственной услуги размещен на портале и интернет - ресурсе местного исполнительного органа.</w:t>
      </w:r>
    </w:p>
    <w:bookmarkEnd w:id="367"/>
    <w:bookmarkStart w:name="z88" w:id="368"/>
    <w:p>
      <w:pPr>
        <w:spacing w:after="0"/>
        <w:ind w:left="0"/>
        <w:jc w:val="both"/>
      </w:pPr>
      <w:r>
        <w:rPr>
          <w:rFonts w:ascii="Times New Roman"/>
          <w:b w:val="false"/>
          <w:i w:val="false"/>
          <w:color w:val="000000"/>
          <w:sz w:val="28"/>
        </w:rPr>
        <w:t xml:space="preserve">
      11. Порядок использования информационных систем в процессе оказания государственной услуги отражается в диаграмме </w:t>
      </w:r>
      <w:r>
        <w:rPr>
          <w:rFonts w:ascii="Times New Roman"/>
          <w:b/>
          <w:i w:val="false"/>
          <w:color w:val="000000"/>
          <w:sz w:val="28"/>
        </w:rPr>
        <w:t xml:space="preserve">функционального взаимодействия при оказании государственной услуги через ПЭП </w:t>
      </w:r>
      <w:r>
        <w:rPr>
          <w:rFonts w:ascii="Times New Roman"/>
          <w:b w:val="false"/>
          <w:i w:val="false"/>
          <w:color w:val="000000"/>
          <w:sz w:val="28"/>
        </w:rPr>
        <w:t>согласно приложению 6 к настоящему регламенту.</w:t>
      </w:r>
    </w:p>
    <w:bookmarkEnd w:id="36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экспертов,</w:t>
            </w:r>
            <w:r>
              <w:br/>
            </w:r>
            <w:r>
              <w:rPr>
                <w:rFonts w:ascii="Times New Roman"/>
                <w:b w:val="false"/>
                <w:i w:val="false"/>
                <w:color w:val="000000"/>
                <w:sz w:val="20"/>
              </w:rPr>
              <w:t>осуществляющих экспертные</w:t>
            </w:r>
            <w:r>
              <w:br/>
            </w:r>
            <w:r>
              <w:rPr>
                <w:rFonts w:ascii="Times New Roman"/>
                <w:b w:val="false"/>
                <w:i w:val="false"/>
                <w:color w:val="000000"/>
                <w:sz w:val="20"/>
              </w:rPr>
              <w:t>работы и инжиниринговые</w:t>
            </w:r>
            <w:r>
              <w:br/>
            </w:r>
            <w:r>
              <w:rPr>
                <w:rFonts w:ascii="Times New Roman"/>
                <w:b w:val="false"/>
                <w:i w:val="false"/>
                <w:color w:val="000000"/>
                <w:sz w:val="20"/>
              </w:rPr>
              <w:t>услуги в сфере архитектурной,</w:t>
            </w:r>
            <w:r>
              <w:br/>
            </w:r>
            <w:r>
              <w:rPr>
                <w:rFonts w:ascii="Times New Roman"/>
                <w:b w:val="false"/>
                <w:i w:val="false"/>
                <w:color w:val="000000"/>
                <w:sz w:val="20"/>
              </w:rPr>
              <w:t>градостроительной и</w:t>
            </w:r>
            <w:r>
              <w:br/>
            </w:r>
            <w:r>
              <w:rPr>
                <w:rFonts w:ascii="Times New Roman"/>
                <w:b w:val="false"/>
                <w:i w:val="false"/>
                <w:color w:val="000000"/>
                <w:sz w:val="20"/>
              </w:rPr>
              <w:t>строительной деятельности"</w:t>
            </w:r>
          </w:p>
        </w:tc>
      </w:tr>
    </w:tbl>
    <w:p>
      <w:pPr>
        <w:spacing w:after="0"/>
        <w:ind w:left="0"/>
        <w:jc w:val="both"/>
      </w:pPr>
      <w:r>
        <w:rPr>
          <w:rFonts w:ascii="Times New Roman"/>
          <w:b w:val="false"/>
          <w:i w:val="false"/>
          <w:color w:val="000000"/>
          <w:sz w:val="28"/>
        </w:rPr>
        <w:t>
      Форма</w:t>
      </w:r>
    </w:p>
    <w:bookmarkStart w:name="z555" w:id="369"/>
    <w:p>
      <w:pPr>
        <w:spacing w:after="0"/>
        <w:ind w:left="0"/>
        <w:jc w:val="left"/>
      </w:pPr>
      <w:r>
        <w:rPr>
          <w:rFonts w:ascii="Times New Roman"/>
          <w:b/>
          <w:i w:val="false"/>
          <w:color w:val="000000"/>
        </w:rPr>
        <w:t xml:space="preserve"> Список лиц подавших на прохождение аттестации экспертов,</w:t>
      </w:r>
      <w:r>
        <w:br/>
      </w:r>
      <w:r>
        <w:rPr>
          <w:rFonts w:ascii="Times New Roman"/>
          <w:b/>
          <w:i w:val="false"/>
          <w:color w:val="000000"/>
        </w:rPr>
        <w:t>осуществляющих экспертные работы и инжиниринговые услуги в сфере архитектурной, градостроительной и строительной деятельности</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380"/>
        <w:gridCol w:w="5029"/>
        <w:gridCol w:w="1719"/>
        <w:gridCol w:w="1057"/>
        <w:gridCol w:w="1058"/>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Запрашиваемый вид экспертных работ и инжиниринговых услуг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экспертов,</w:t>
            </w:r>
            <w:r>
              <w:br/>
            </w:r>
            <w:r>
              <w:rPr>
                <w:rFonts w:ascii="Times New Roman"/>
                <w:b w:val="false"/>
                <w:i w:val="false"/>
                <w:color w:val="000000"/>
                <w:sz w:val="20"/>
              </w:rPr>
              <w:t>осуществляющих экспертные</w:t>
            </w:r>
            <w:r>
              <w:br/>
            </w:r>
            <w:r>
              <w:rPr>
                <w:rFonts w:ascii="Times New Roman"/>
                <w:b w:val="false"/>
                <w:i w:val="false"/>
                <w:color w:val="000000"/>
                <w:sz w:val="20"/>
              </w:rPr>
              <w:t>работы и инжиниринговые</w:t>
            </w:r>
            <w:r>
              <w:br/>
            </w:r>
            <w:r>
              <w:rPr>
                <w:rFonts w:ascii="Times New Roman"/>
                <w:b w:val="false"/>
                <w:i w:val="false"/>
                <w:color w:val="000000"/>
                <w:sz w:val="20"/>
              </w:rPr>
              <w:t>услуги в сфере архитектурной,</w:t>
            </w:r>
            <w:r>
              <w:br/>
            </w:r>
            <w:r>
              <w:rPr>
                <w:rFonts w:ascii="Times New Roman"/>
                <w:b w:val="false"/>
                <w:i w:val="false"/>
                <w:color w:val="000000"/>
                <w:sz w:val="20"/>
              </w:rPr>
              <w:t>градостроительной и</w:t>
            </w:r>
            <w:r>
              <w:br/>
            </w:r>
            <w:r>
              <w:rPr>
                <w:rFonts w:ascii="Times New Roman"/>
                <w:b w:val="false"/>
                <w:i w:val="false"/>
                <w:color w:val="000000"/>
                <w:sz w:val="20"/>
              </w:rPr>
              <w:t>строительной деятельности"</w:t>
            </w:r>
          </w:p>
        </w:tc>
      </w:tr>
    </w:tbl>
    <w:p>
      <w:pPr>
        <w:spacing w:after="0"/>
        <w:ind w:left="0"/>
        <w:jc w:val="both"/>
      </w:pPr>
      <w:r>
        <w:rPr>
          <w:rFonts w:ascii="Times New Roman"/>
          <w:b w:val="false"/>
          <w:i w:val="false"/>
          <w:color w:val="000000"/>
          <w:sz w:val="28"/>
        </w:rPr>
        <w:t>
      Форма</w:t>
      </w:r>
    </w:p>
    <w:bookmarkStart w:name="z562" w:id="370"/>
    <w:p>
      <w:pPr>
        <w:spacing w:after="0"/>
        <w:ind w:left="0"/>
        <w:jc w:val="left"/>
      </w:pPr>
      <w:r>
        <w:rPr>
          <w:rFonts w:ascii="Times New Roman"/>
          <w:b/>
          <w:i w:val="false"/>
          <w:color w:val="000000"/>
        </w:rPr>
        <w:t xml:space="preserve"> Справка </w:t>
      </w:r>
      <w:r>
        <w:br/>
      </w:r>
      <w:r>
        <w:rPr>
          <w:rFonts w:ascii="Times New Roman"/>
          <w:b/>
          <w:i w:val="false"/>
          <w:color w:val="000000"/>
        </w:rPr>
        <w:t>предварительного анализа документов представленных на получение аттестата эксперта</w:t>
      </w:r>
    </w:p>
    <w:bookmarkEnd w:id="370"/>
    <w:bookmarkStart w:name="z583" w:id="371"/>
    <w:p>
      <w:pPr>
        <w:spacing w:after="0"/>
        <w:ind w:left="0"/>
        <w:jc w:val="both"/>
      </w:pPr>
      <w:r>
        <w:rPr>
          <w:rFonts w:ascii="Times New Roman"/>
          <w:b w:val="false"/>
          <w:i w:val="false"/>
          <w:color w:val="000000"/>
          <w:sz w:val="28"/>
        </w:rPr>
        <w:t>
      (указать наименования территориального подразделения) </w:t>
      </w:r>
    </w:p>
    <w:bookmarkEnd w:id="371"/>
    <w:p>
      <w:pPr>
        <w:spacing w:after="0"/>
        <w:ind w:left="0"/>
        <w:jc w:val="both"/>
      </w:pPr>
      <w:r>
        <w:rPr>
          <w:rFonts w:ascii="Times New Roman"/>
          <w:b w:val="false"/>
          <w:i w:val="false"/>
          <w:color w:val="000000"/>
          <w:sz w:val="28"/>
        </w:rPr>
        <w:t>
      1.Общие сведения: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(данные услугополучателя, специальность образования, квалификация образования)</w:t>
      </w:r>
    </w:p>
    <w:p>
      <w:pPr>
        <w:spacing w:after="0"/>
        <w:ind w:left="0"/>
        <w:jc w:val="both"/>
      </w:pPr>
      <w:r>
        <w:rPr>
          <w:rFonts w:ascii="Times New Roman"/>
          <w:b w:val="false"/>
          <w:i w:val="false"/>
          <w:color w:val="000000"/>
          <w:sz w:val="28"/>
        </w:rPr>
        <w:t>
      2. Предмет заявления: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(по каким специальностям поступили заявления)</w:t>
      </w:r>
    </w:p>
    <w:p>
      <w:pPr>
        <w:spacing w:after="0"/>
        <w:ind w:left="0"/>
        <w:jc w:val="both"/>
      </w:pPr>
      <w:r>
        <w:rPr>
          <w:rFonts w:ascii="Times New Roman"/>
          <w:b w:val="false"/>
          <w:i w:val="false"/>
          <w:color w:val="000000"/>
          <w:sz w:val="28"/>
        </w:rPr>
        <w:t xml:space="preserve">
      3. В итоге: </w:t>
      </w:r>
    </w:p>
    <w:p>
      <w:pPr>
        <w:spacing w:after="0"/>
        <w:ind w:left="0"/>
        <w:jc w:val="both"/>
      </w:pPr>
      <w:r>
        <w:rPr>
          <w:rFonts w:ascii="Times New Roman"/>
          <w:b w:val="false"/>
          <w:i w:val="false"/>
          <w:color w:val="000000"/>
          <w:sz w:val="28"/>
        </w:rPr>
        <w:t>
      В результате анализа материалов и документов установлено следующее: 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По заявлениям соответствует/не соответствует к допущению на тестирование, по следующим специализациям: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(специализация)</w:t>
      </w:r>
    </w:p>
    <w:p>
      <w:pPr>
        <w:spacing w:after="0"/>
        <w:ind w:left="0"/>
        <w:jc w:val="both"/>
      </w:pPr>
      <w:r>
        <w:rPr>
          <w:rFonts w:ascii="Times New Roman"/>
          <w:b w:val="false"/>
          <w:i w:val="false"/>
          <w:color w:val="000000"/>
          <w:sz w:val="28"/>
        </w:rPr>
        <w:t>
      Основание:___________________________________________________________________________________________________________________________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(мотивированные причины о соответствии/не соответствии)</w:t>
      </w:r>
    </w:p>
    <w:p>
      <w:pPr>
        <w:spacing w:after="0"/>
        <w:ind w:left="0"/>
        <w:jc w:val="both"/>
      </w:pPr>
      <w:r>
        <w:rPr>
          <w:rFonts w:ascii="Times New Roman"/>
          <w:b w:val="false"/>
          <w:i w:val="false"/>
          <w:color w:val="000000"/>
          <w:sz w:val="28"/>
        </w:rPr>
        <w:t>
      Примечание:_________________________________________________________________________________________________________________________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(история услугополучателя)</w:t>
      </w:r>
    </w:p>
    <w:p>
      <w:pPr>
        <w:spacing w:after="0"/>
        <w:ind w:left="0"/>
        <w:jc w:val="both"/>
      </w:pPr>
      <w:r>
        <w:rPr>
          <w:rFonts w:ascii="Times New Roman"/>
          <w:b w:val="false"/>
          <w:i w:val="false"/>
          <w:color w:val="000000"/>
          <w:sz w:val="28"/>
        </w:rPr>
        <w:t xml:space="preserve">
      Руководитель территориального подразделения _______________ Ф.И.О </w:t>
      </w:r>
    </w:p>
    <w:bookmarkStart w:name="z119" w:id="372"/>
    <w:p>
      <w:pPr>
        <w:spacing w:after="0"/>
        <w:ind w:left="0"/>
        <w:jc w:val="both"/>
      </w:pPr>
      <w:r>
        <w:rPr>
          <w:rFonts w:ascii="Times New Roman"/>
          <w:b w:val="false"/>
          <w:i w:val="false"/>
          <w:color w:val="000000"/>
          <w:sz w:val="28"/>
        </w:rPr>
        <w:t>
      (подпись)</w:t>
      </w:r>
    </w:p>
    <w:bookmarkEnd w:id="372"/>
    <w:p>
      <w:pPr>
        <w:spacing w:after="0"/>
        <w:ind w:left="0"/>
        <w:jc w:val="both"/>
      </w:pPr>
      <w:r>
        <w:rPr>
          <w:rFonts w:ascii="Times New Roman"/>
          <w:b w:val="false"/>
          <w:i w:val="false"/>
          <w:color w:val="000000"/>
          <w:sz w:val="28"/>
        </w:rPr>
        <w:t>
      Руководитель отдела лицензирования</w:t>
      </w:r>
    </w:p>
    <w:bookmarkStart w:name="z121" w:id="373"/>
    <w:p>
      <w:pPr>
        <w:spacing w:after="0"/>
        <w:ind w:left="0"/>
        <w:jc w:val="both"/>
      </w:pPr>
      <w:r>
        <w:rPr>
          <w:rFonts w:ascii="Times New Roman"/>
          <w:b w:val="false"/>
          <w:i w:val="false"/>
          <w:color w:val="000000"/>
          <w:sz w:val="28"/>
        </w:rPr>
        <w:t xml:space="preserve">
      и аттестации территориального подразделения ________________Ф.И.О </w:t>
      </w:r>
    </w:p>
    <w:bookmarkEnd w:id="373"/>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Уполномоченный сотрудник </w:t>
      </w:r>
    </w:p>
    <w:p>
      <w:pPr>
        <w:spacing w:after="0"/>
        <w:ind w:left="0"/>
        <w:jc w:val="both"/>
      </w:pPr>
      <w:r>
        <w:rPr>
          <w:rFonts w:ascii="Times New Roman"/>
          <w:b w:val="false"/>
          <w:i w:val="false"/>
          <w:color w:val="000000"/>
          <w:sz w:val="28"/>
        </w:rPr>
        <w:t xml:space="preserve">
      территориального подразделения _________________Ф.И.О.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экспертов,</w:t>
            </w:r>
            <w:r>
              <w:br/>
            </w:r>
            <w:r>
              <w:rPr>
                <w:rFonts w:ascii="Times New Roman"/>
                <w:b w:val="false"/>
                <w:i w:val="false"/>
                <w:color w:val="000000"/>
                <w:sz w:val="20"/>
              </w:rPr>
              <w:t>осуществляющих экспертные</w:t>
            </w:r>
            <w:r>
              <w:br/>
            </w:r>
            <w:r>
              <w:rPr>
                <w:rFonts w:ascii="Times New Roman"/>
                <w:b w:val="false"/>
                <w:i w:val="false"/>
                <w:color w:val="000000"/>
                <w:sz w:val="20"/>
              </w:rPr>
              <w:t>работы и инжиниринговые</w:t>
            </w:r>
            <w:r>
              <w:br/>
            </w:r>
            <w:r>
              <w:rPr>
                <w:rFonts w:ascii="Times New Roman"/>
                <w:b w:val="false"/>
                <w:i w:val="false"/>
                <w:color w:val="000000"/>
                <w:sz w:val="20"/>
              </w:rPr>
              <w:t>услуги в сфере архитектурной,</w:t>
            </w:r>
            <w:r>
              <w:br/>
            </w:r>
            <w:r>
              <w:rPr>
                <w:rFonts w:ascii="Times New Roman"/>
                <w:b w:val="false"/>
                <w:i w:val="false"/>
                <w:color w:val="000000"/>
                <w:sz w:val="20"/>
              </w:rPr>
              <w:t>градостроительной и</w:t>
            </w:r>
            <w:r>
              <w:br/>
            </w:r>
            <w:r>
              <w:rPr>
                <w:rFonts w:ascii="Times New Roman"/>
                <w:b w:val="false"/>
                <w:i w:val="false"/>
                <w:color w:val="000000"/>
                <w:sz w:val="20"/>
              </w:rPr>
              <w:t>строительной деятельности"</w:t>
            </w:r>
          </w:p>
        </w:tc>
      </w:tr>
    </w:tbl>
    <w:p>
      <w:pPr>
        <w:spacing w:after="0"/>
        <w:ind w:left="0"/>
        <w:jc w:val="both"/>
      </w:pPr>
      <w:r>
        <w:rPr>
          <w:rFonts w:ascii="Times New Roman"/>
          <w:b w:val="false"/>
          <w:i w:val="false"/>
          <w:color w:val="000000"/>
          <w:sz w:val="28"/>
        </w:rPr>
        <w:t>
      Форма</w:t>
      </w:r>
    </w:p>
    <w:bookmarkStart w:name="z584" w:id="374"/>
    <w:p>
      <w:pPr>
        <w:spacing w:after="0"/>
        <w:ind w:left="0"/>
        <w:jc w:val="left"/>
      </w:pPr>
      <w:r>
        <w:rPr>
          <w:rFonts w:ascii="Times New Roman"/>
          <w:b/>
          <w:i w:val="false"/>
          <w:color w:val="000000"/>
        </w:rPr>
        <w:t xml:space="preserve"> Послужной список</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75"/>
          <w:p>
            <w:pPr>
              <w:spacing w:after="20"/>
              <w:ind w:left="20"/>
              <w:jc w:val="both"/>
            </w:pPr>
            <w:r>
              <w:rPr>
                <w:rFonts w:ascii="Times New Roman"/>
                <w:b w:val="false"/>
                <w:i w:val="false"/>
                <w:color w:val="000000"/>
                <w:sz w:val="20"/>
              </w:rPr>
              <w:t>
№</w:t>
            </w:r>
          </w:p>
          <w:bookmarkEnd w:id="375"/>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услугополучателя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учебного заведения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 окончания учебного заведения</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bl>
    <w:p>
      <w:pPr>
        <w:spacing w:after="0"/>
        <w:ind w:left="0"/>
        <w:jc w:val="both"/>
      </w:pPr>
      <w:r>
        <w:rPr>
          <w:rFonts w:ascii="Times New Roman"/>
          <w:b w:val="false"/>
          <w:i w:val="false"/>
          <w:color w:val="000000"/>
          <w:sz w:val="28"/>
        </w:rPr>
        <w:t>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4248"/>
        <w:gridCol w:w="4248"/>
        <w:gridCol w:w="1337"/>
        <w:gridCol w:w="822"/>
        <w:gridCol w:w="823"/>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(дд.мм.гггг)</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(дд.мм.гггг)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достоверность данных несу ответственность</w:t>
      </w:r>
      <w:r>
        <w:br/>
      </w:r>
      <w:r>
        <w:rPr>
          <w:rFonts w:ascii="Times New Roman"/>
          <w:b w:val="false"/>
          <w:i w:val="false"/>
          <w:color w:val="000000"/>
          <w:sz w:val="28"/>
        </w:rPr>
        <w:t>должность уполномоченного сотрудника</w:t>
      </w:r>
      <w:r>
        <w:br/>
      </w:r>
      <w:r>
        <w:rPr>
          <w:rFonts w:ascii="Times New Roman"/>
          <w:b w:val="false"/>
          <w:i w:val="false"/>
          <w:color w:val="000000"/>
          <w:sz w:val="28"/>
        </w:rPr>
        <w:t xml:space="preserve">услугодателя ________________Ф.И.О.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экспертов,</w:t>
            </w:r>
            <w:r>
              <w:br/>
            </w:r>
            <w:r>
              <w:rPr>
                <w:rFonts w:ascii="Times New Roman"/>
                <w:b w:val="false"/>
                <w:i w:val="false"/>
                <w:color w:val="000000"/>
                <w:sz w:val="20"/>
              </w:rPr>
              <w:t>осуществляющих экспертные</w:t>
            </w:r>
            <w:r>
              <w:br/>
            </w:r>
            <w:r>
              <w:rPr>
                <w:rFonts w:ascii="Times New Roman"/>
                <w:b w:val="false"/>
                <w:i w:val="false"/>
                <w:color w:val="000000"/>
                <w:sz w:val="20"/>
              </w:rPr>
              <w:t>работы и инжиниринговые</w:t>
            </w:r>
            <w:r>
              <w:br/>
            </w:r>
            <w:r>
              <w:rPr>
                <w:rFonts w:ascii="Times New Roman"/>
                <w:b w:val="false"/>
                <w:i w:val="false"/>
                <w:color w:val="000000"/>
                <w:sz w:val="20"/>
              </w:rPr>
              <w:t>услуги в сфере архитектурной,</w:t>
            </w:r>
            <w:r>
              <w:br/>
            </w:r>
            <w:r>
              <w:rPr>
                <w:rFonts w:ascii="Times New Roman"/>
                <w:b w:val="false"/>
                <w:i w:val="false"/>
                <w:color w:val="000000"/>
                <w:sz w:val="20"/>
              </w:rPr>
              <w:t>градостроительной и</w:t>
            </w:r>
            <w:r>
              <w:br/>
            </w:r>
            <w:r>
              <w:rPr>
                <w:rFonts w:ascii="Times New Roman"/>
                <w:b w:val="false"/>
                <w:i w:val="false"/>
                <w:color w:val="000000"/>
                <w:sz w:val="20"/>
              </w:rPr>
              <w:t>строительной деятельности"</w:t>
            </w:r>
          </w:p>
        </w:tc>
      </w:tr>
    </w:tbl>
    <w:bookmarkStart w:name="z609" w:id="376"/>
    <w:p>
      <w:pPr>
        <w:spacing w:after="0"/>
        <w:ind w:left="0"/>
        <w:jc w:val="both"/>
      </w:pPr>
      <w:r>
        <w:rPr>
          <w:rFonts w:ascii="Times New Roman"/>
          <w:b w:val="false"/>
          <w:i w:val="false"/>
          <w:color w:val="000000"/>
          <w:sz w:val="28"/>
        </w:rPr>
        <w:t>
      Форма</w:t>
      </w:r>
    </w:p>
    <w:bookmarkEnd w:id="376"/>
    <w:p>
      <w:pPr>
        <w:spacing w:after="0"/>
        <w:ind w:left="0"/>
        <w:jc w:val="both"/>
      </w:pPr>
      <w:r>
        <w:rPr>
          <w:rFonts w:ascii="Times New Roman"/>
          <w:b w:val="false"/>
          <w:i w:val="false"/>
          <w:color w:val="000000"/>
          <w:sz w:val="28"/>
        </w:rPr>
        <w:t>
      Наименование услугодателя</w:t>
      </w:r>
    </w:p>
    <w:p>
      <w:pPr>
        <w:spacing w:after="0"/>
        <w:ind w:left="0"/>
        <w:jc w:val="left"/>
      </w:pPr>
      <w:r>
        <w:rPr>
          <w:rFonts w:ascii="Times New Roman"/>
          <w:b/>
          <w:i w:val="false"/>
          <w:color w:val="000000"/>
        </w:rPr>
        <w:t xml:space="preserve"> АКТ</w:t>
      </w:r>
      <w:r>
        <w:br/>
      </w:r>
      <w:r>
        <w:rPr>
          <w:rFonts w:ascii="Times New Roman"/>
          <w:b/>
          <w:i w:val="false"/>
          <w:color w:val="000000"/>
        </w:rPr>
        <w:t>о проведении тестирования</w:t>
      </w:r>
    </w:p>
    <w:p>
      <w:pPr>
        <w:spacing w:after="0"/>
        <w:ind w:left="0"/>
        <w:jc w:val="both"/>
      </w:pPr>
      <w:r>
        <w:rPr>
          <w:rFonts w:ascii="Times New Roman"/>
          <w:b w:val="false"/>
          <w:i w:val="false"/>
          <w:color w:val="000000"/>
          <w:sz w:val="28"/>
        </w:rPr>
        <w:t>
      (присутствие услугополучателей на тестирование согласно графика утвержденного услугодателем, также другие замечания во время прохождения тестирования)</w:t>
      </w:r>
    </w:p>
    <w:p>
      <w:pPr>
        <w:spacing w:after="0"/>
        <w:ind w:left="0"/>
        <w:jc w:val="both"/>
      </w:pPr>
      <w:r>
        <w:rPr>
          <w:rFonts w:ascii="Times New Roman"/>
          <w:b w:val="false"/>
          <w:i w:val="false"/>
          <w:color w:val="000000"/>
          <w:sz w:val="28"/>
        </w:rPr>
        <w:t xml:space="preserve">
      Уполномоченный сотрудник </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экспертов,</w:t>
            </w:r>
            <w:r>
              <w:br/>
            </w:r>
            <w:r>
              <w:rPr>
                <w:rFonts w:ascii="Times New Roman"/>
                <w:b w:val="false"/>
                <w:i w:val="false"/>
                <w:color w:val="000000"/>
                <w:sz w:val="20"/>
              </w:rPr>
              <w:t>осуществляющих экспертные</w:t>
            </w:r>
            <w:r>
              <w:br/>
            </w:r>
            <w:r>
              <w:rPr>
                <w:rFonts w:ascii="Times New Roman"/>
                <w:b w:val="false"/>
                <w:i w:val="false"/>
                <w:color w:val="000000"/>
                <w:sz w:val="20"/>
              </w:rPr>
              <w:t>работы и инжиниринговые</w:t>
            </w:r>
            <w:r>
              <w:br/>
            </w:r>
            <w:r>
              <w:rPr>
                <w:rFonts w:ascii="Times New Roman"/>
                <w:b w:val="false"/>
                <w:i w:val="false"/>
                <w:color w:val="000000"/>
                <w:sz w:val="20"/>
              </w:rPr>
              <w:t>услуги в сфере архитектурной,</w:t>
            </w:r>
            <w:r>
              <w:br/>
            </w:r>
            <w:r>
              <w:rPr>
                <w:rFonts w:ascii="Times New Roman"/>
                <w:b w:val="false"/>
                <w:i w:val="false"/>
                <w:color w:val="000000"/>
                <w:sz w:val="20"/>
              </w:rPr>
              <w:t>градостроительной и</w:t>
            </w:r>
            <w:r>
              <w:br/>
            </w:r>
            <w:r>
              <w:rPr>
                <w:rFonts w:ascii="Times New Roman"/>
                <w:b w:val="false"/>
                <w:i w:val="false"/>
                <w:color w:val="000000"/>
                <w:sz w:val="20"/>
              </w:rPr>
              <w:t>строительной деятельности"</w:t>
            </w:r>
          </w:p>
        </w:tc>
      </w:tr>
    </w:tbl>
    <w:bookmarkStart w:name="z610" w:id="377"/>
    <w:p>
      <w:pPr>
        <w:spacing w:after="0"/>
        <w:ind w:left="0"/>
        <w:jc w:val="left"/>
      </w:pPr>
      <w:r>
        <w:rPr>
          <w:rFonts w:ascii="Times New Roman"/>
          <w:b/>
          <w:i w:val="false"/>
          <w:color w:val="000000"/>
        </w:rPr>
        <w:t xml:space="preserve"> Справочник</w:t>
      </w:r>
      <w:r>
        <w:br/>
      </w:r>
      <w:r>
        <w:rPr>
          <w:rFonts w:ascii="Times New Roman"/>
          <w:b/>
          <w:i w:val="false"/>
          <w:color w:val="000000"/>
        </w:rPr>
        <w:t xml:space="preserve"> бизнес-процессов оказания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377"/>
    <w:bookmarkStart w:name="z611" w:id="378"/>
    <w:p>
      <w:pPr>
        <w:spacing w:after="0"/>
        <w:ind w:left="0"/>
        <w:jc w:val="both"/>
      </w:pPr>
      <w:r>
        <w:rPr>
          <w:rFonts w:ascii="Times New Roman"/>
          <w:b w:val="false"/>
          <w:i w:val="false"/>
          <w:color w:val="000000"/>
          <w:sz w:val="28"/>
        </w:rPr>
        <w:t>
      (наименование государственной услуги)</w:t>
      </w:r>
    </w:p>
    <w:bookmarkEnd w:id="378"/>
    <w:p>
      <w:pPr>
        <w:spacing w:after="0"/>
        <w:ind w:left="0"/>
        <w:jc w:val="left"/>
      </w:pPr>
    </w:p>
    <w:p>
      <w:pPr>
        <w:spacing w:after="0"/>
        <w:ind w:left="0"/>
        <w:jc w:val="both"/>
      </w:pPr>
      <w:r>
        <w:drawing>
          <wp:inline distT="0" distB="0" distL="0" distR="0">
            <wp:extent cx="68580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58000" cy="67818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515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151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643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экспертов,</w:t>
            </w:r>
            <w:r>
              <w:br/>
            </w:r>
            <w:r>
              <w:rPr>
                <w:rFonts w:ascii="Times New Roman"/>
                <w:b w:val="false"/>
                <w:i w:val="false"/>
                <w:color w:val="000000"/>
                <w:sz w:val="20"/>
              </w:rPr>
              <w:t>осуществляющих экспертные</w:t>
            </w:r>
            <w:r>
              <w:br/>
            </w:r>
            <w:r>
              <w:rPr>
                <w:rFonts w:ascii="Times New Roman"/>
                <w:b w:val="false"/>
                <w:i w:val="false"/>
                <w:color w:val="000000"/>
                <w:sz w:val="20"/>
              </w:rPr>
              <w:t>работы и инжиниринговые</w:t>
            </w:r>
            <w:r>
              <w:br/>
            </w:r>
            <w:r>
              <w:rPr>
                <w:rFonts w:ascii="Times New Roman"/>
                <w:b w:val="false"/>
                <w:i w:val="false"/>
                <w:color w:val="000000"/>
                <w:sz w:val="20"/>
              </w:rPr>
              <w:t>услуги в сфере архитектурной,</w:t>
            </w:r>
            <w:r>
              <w:br/>
            </w:r>
            <w:r>
              <w:rPr>
                <w:rFonts w:ascii="Times New Roman"/>
                <w:b w:val="false"/>
                <w:i w:val="false"/>
                <w:color w:val="000000"/>
                <w:sz w:val="20"/>
              </w:rPr>
              <w:t>градостроительной и</w:t>
            </w:r>
            <w:r>
              <w:br/>
            </w:r>
            <w:r>
              <w:rPr>
                <w:rFonts w:ascii="Times New Roman"/>
                <w:b w:val="false"/>
                <w:i w:val="false"/>
                <w:color w:val="000000"/>
                <w:sz w:val="20"/>
              </w:rPr>
              <w:t>строительной деятельности"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ПЭП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259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5588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