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b454" w14:textId="7b7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27 мая 2015 года № 44-3. Зарегистрировано Департаментом юстиции Жамбылской области 12 июня 2015 года № 2666. Утратило силу решением маслихата Сарысуского района Жамбылской области от 20 декабря 2019 года № 66-3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Сарысуского района Жамбылской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66-3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в размере трех месячных расчетных показателей.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